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№4711 (Мурманск) от 31 марта 2013
</w:t>
      </w:r>
    </w:p>
    <w:p>
      <w:pPr/>
      <w:r>
        <w:rPr/>
        <w:t xml:space="preserve">Здравствуйте!
Необходима информация о динамике развития креативности (креативного, творческого мышления) в юношеском возрасте.
Заранее благодарю.
Здравствуйте, Анна. Предлагаем Вам библиографический список:
Статьи
Камин, А. Л. Приемы решения проблем - психотехника творческого мышления / А. Л. Камин, Д. А. Камин // Школьные технологии. - 2007. - № 3. - С. 136-140.
Кларин, М. В. Развитие критического и творческого мышления / М. В. Кларин // Школьные технологии. - 2004. - № 2. - С. 3-10.
Матюшкина, А. А. Творческое мышление как предмет исследования в отечественной психологии: научные школы О. К. Тихомирова, А. М. Матюшкина, А. Я. Пономарева / А. А. Матюшкина // Вестник Московского университета. Серия 14, Психология. - 2008. - № 2. - С. 102-112.
Чернецкая, Н. И. К проблеме стимулирования творческого мышления студентов / Н. И. Чернецкая // Вестник педагогических инноваций. - 2010. - № 1. - С. 74-82.
Электронные ресурсы (с текстами документов можно поработать в Залах каталогов и электронных ресурсов на 3-м этаже библиотеки)
Баранова, Л. В. Креативность как новообразование юношеского возраста [Электронный ресурс] / Баранова Л. В. // Вестник Тамбовского университета. Серия: Гуманитарные науки. – Электрон. дан. - 2002. - № 1. - С. 53-58. – Режим доступа: http://elibrary.ru, регламентир. (01.04.2013).
Крылова, М. А. Специфика проявления креативности и социально-психологическая адаптация в подростковом и юношеском возрасте [Электронный ресурс] : дис.канд. психол. наук : 19.00.13 / Крылова Мария Андреевна ; [место защиты: С.-Петерб. гос. ун-т]. – Электрон. дан. - Санкт-Петербург, 2007. - 239 с. - Режим доступа: http://sigla.rsl.ru, регламентир. (01.04.2013).
Курлянова, Н. В. Педагогические средства развития творческого мышления студентов [Электронный ресурс] : дис.канд. пед. наук : 13.00.08 / Курлянова Наталья Васильевна. – Электрон. дан. - Магнитогорск, 2004. - 175 с. – Режим доступа: http://sigla.rsl.ru, регламентир. (01.04.2013).
Савенышева, С. С. Микровозрастное развитие интеллекта и креативности одаренных старшеклассников [Электронный ресурс] : дис.канд. психол. наук : 19.00.13 / Савенышева Светлана Станиславовна. – Электрон. дан. - Санкт-Петербург, 2002. - 229 с. - Режим доступа: http://sigla.rsl.ru, регламентир. (01.04.2013).
Храмцова, Е. В. Специфика взаимосвязи творческого мышления и самосознания в юношеском возрасте [Электронный ресурс] / Храмцова Е. В., Чуманина Р. Д. // Гуманитарные науки и образование. - Электрон. дан. - 2010. - № 4. - С. 143-147. – Режим доступа: http://elibrary.ru, регламентир. (01.04.2013).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Крылова, М. А. К вопросу о структуре креативности старшеклассников / Крылова М. А. // Вестник Санкт-Петербургского университета. Серия 6, Философия, политология, социология, психология, право, международные отношения. - 2007. - № 2, ч. 2. - С. 16-21.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Ю. Серова.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2026-10-11T02:12:05+03:00</dcterms:created>
  <dcterms:modified xsi:type="dcterms:W3CDTF">2026-10-11T02:12:05+03:00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