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№4729 (Мурманская область) от 3 апреля 2013
</w:t>
      </w:r>
    </w:p>
    <w:p>
      <w:pPr/>
      <w:r>
        <w:rPr/>
        <w:t xml:space="preserve">Здравствуйте, помогите, пожалуйста, подобрать литературу для подготовки к семинару по теме "История развития Конституции в российском государстве". Спасибо!
Здравствуйте, Ольга!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67.400.11-1(2); Б52 Берхин, И. Б. Первая Советская Конституция (Основной Закон) РСФСР 1918 г. / И. Б. Берхин. – Москва : Знание, 1988. - 63 с. - (Новое в жизни, науке, технике). (1351124 - АБ 1351125 - АБ 1351126 - ЧЗ).
67.3(2)я73; В68 Вологдин, А. А. История государства и права России : [учеб. пособие] / А. А. Вологдин. – Москва : Высш. шк., 2007. - 712 с. (1663399 - ЧЗ 1663400 - ХР).
67.3(2)я73; И85 Исаев, И. А. История государства и права России : учебник / И. А. Исаев ; М-во образования и науки Рос. Федерации, Моск. гос. юрид. акад. им. О. Е. Кутафина. - 4-е изд., [перераб. и доп.]. – Москва : Проспект, 2010. - 787 с. (1692911 - АБ).
67.400(2Рос)я73; К59 Козлова, Е. И. Конституционное право России : учебник / Е. И. Козлова, О. Е. Кутафин ; М-во образования и науки Рос. Федерации, Моск. гос. юрид. акад. - 4-е изд., перераб. и доп. – Москва : Проспект, 2009. - 603 с. (1675046 – ХР).
Статьи
Александрова, М. А. История создания Конституции РФ / М. А. Александрова // Государственная власть и местное самоуправление. - 2010. - № 11. - С. 41-45.
Козин, В. И. К вопросу о Конституции России 23 апреля 1906 года / В. И. Козин // Конституционное и муниципальное право. - 2007. - № 24. - С. 26-28.
Марченко, М. Н. Методологические аспекты познания российских Конституций 1978 и 1993 гг.: сравнительный анализ / М. Н. Марченко // Государство и право. - 2008. - № 12. - С. 15-23.
Митюков, М. А. К истории Конституции Российской Федерации 1993 года / М. А. Митюков // Право и политика. - 2005. - № 4. - С. 112-120.
Пыжиков, А. Забытая Конституция Хрущева / А. Пыжиков // Родина. - 2003. - № 7. - С. 88-93.
Электронные ресурсы (с текстами документов можно поработать в залах каталогов и электронных ресурсов на 3-м этаже библиотеки)
Галиуллина, М. В. Конституционализм в России во второй половине XVIII - начале XIX веков [Электронный ресурс] : дис.канд. ист. наук : 07.00.02 / Галиуллина Марина Валерьевна. – Электрон. дан. - Курган, 2004. - 213 с. – Режим доступа: http://sigla.rsl.ru, регламентир. (03.04.2013).
Школьник, М. И. Конституционно-правовые проекты России первой четверти XIX века [Электронный ресурс] : дис.канд. юрид. наук : 12.00.01 / Школьник Михаил Игоревич. – Электрон. дан. - Москва, 2003. - 171 с. – Режим доступа: http://sigla.rsl.ru, регламентир. (03.04.2013).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2026-10-09T23:46:57+03:00</dcterms:created>
  <dcterms:modified xsi:type="dcterms:W3CDTF">2026-10-09T23:46:57+03:00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