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№473 (Амурская область) от 13 октября 2008
</w:t>
      </w:r>
    </w:p>
    <w:p>
      <w:pPr/>
      <w:r>
        <w:rPr/>
        <w:t xml:space="preserve">Уважаемые коллеги, извините, что обращаемся по виртуальной справке, т.к. на сайте не нашли э/адресов. Просим передать в отдел МБА,что письма наши до них не доходят, как объяснили программисты нужно снять защиту на наш адрес.Сектор МБА Архангельской областной научной библиотеки
Здравствуйте, Ирина. Спасибо за сообщение. Меры по восстановлению связи будут приняты.
Главный библиограф Управления информационного обслуживания Л.М. Синицина.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2026-10-19T02:04:10+03:00</dcterms:created>
  <dcterms:modified xsi:type="dcterms:W3CDTF">2026-10-19T02:04:10+03:00</dcterms:modified>
</cp:coreProperties>
</file>

<file path=docProps/custom.xml><?xml version="1.0" encoding="utf-8"?>
<Properties xmlns="http://schemas.openxmlformats.org/officeDocument/2006/custom-properties" xmlns:vt="http://schemas.openxmlformats.org/officeDocument/2006/docPropsVTypes"/>
</file>