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№4741 (Мурманская область) от 6 апреля 2013
</w:t>
      </w:r>
    </w:p>
    <w:p>
      <w:pPr/>
      <w:r>
        <w:rPr/>
        <w:t xml:space="preserve">Здравствуйте! Тема курсовой "Государственный долг и механизм его регулирования" (предмет: Макроэкономика)
Здравствуйте, Александра.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65.261.62я73; А49 Алехин, Б. И. Государственный долг : учеб. пособие / Б. И. Алехин ; Акад. бюджета и казначейства М-ва финансов РФ. – Москва : Магистр : ИНФРА-М, 2011. - 366 с. (1703366 - ЧЗ).
65.9(2Рос)261.6; В12 Вавилов, А. В. Государственный долг: уроки кризиса и принципы управления / А. Вавилов ; Ин-т финансовых исслед. – Москва : Городец-издат, 2001. - 302 с. (1608783 - ТЭО).
65.262.2я73; К79 Кредит и кредитная система : учеб. пособие / Моск. гос. ин-т междунар. отношений (ун-т) МИД России, Каф. междунар. валют.-кредит. отношений ; [В. П. Битков и др.] ; под ред. В. П. Биткова. – Москва : МГИМО-Университет, 2011. - 131 с. (1713052 - ЧЗ 1713053 - АБ).
65.261.6я73; С29 Селезнев, А. З. Государственный долг и внешние активы : учеб. пособие / А. З. Селезнев ; под ред. В. Ю. Катасонова ; Моск. гос. ин-т междунар. отношений (ун-т) МИД России, Каф. междунар. валютно-кредит. отношений. – Москва : ИНФРА-М, 2010. - 282 с. (1703134 - ЧЗ).
65.012.3я73; Т83 Туманова, Е. А. Макроэкономика. Элементы продвинутого подхода : учебник / Е. А. Туманова, Н. Л. Шагас ; Моск. гос. ун-т им. М. В. Ломоносова, Экон. фак. – Москва : ИНФРА-М, 2011. - 398 с. (1703728 - ЧЗ).
Статьи
Зуев, Д. С. Анализ влияния государственных долговых обязательств на бюджет / Д. С. Зуев // Финансы и кредит. - 2010. - № 9. - С. 38-47.
Мартьянов, А. В. Актуальные проблемы управления государственными заимствованиями Российской Федерации / А. В. Мартьянов // Финансы и кредит. - 2009. - № 8. - С. 28-36.
Мартьянов, А. В. Изменения в правовом регулировании государственного долга Российской Федерации / А. В. Мартьянов // Финансы и кредит. - 2008. - № 33. - С. 17-24.
Селезнев, А. Совокупный государственный долг, его регулирование / А. Селезнев // Экономист. - 2008. - № 8. - С. 13-26.
Электронный ресурс
 Бездворных, М. В. Генезис правового регулирования институтов дефицита бюджета и государственного долга [Электронный ресурс] / Бездворных М. В. // Бизнес в законе. – Электрон. дан. - 2009. - № 2. - С. 209-213. – Режим доступа: http://elibrary.ru/, регламентир. (06.04.2013).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2026-10-09T22:39:07+03:00</dcterms:created>
  <dcterms:modified xsi:type="dcterms:W3CDTF">2026-10-09T22:39:07+03:00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