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№4772 (Мурманск) от 12 апреля 2013
</w:t>
      </w:r>
    </w:p>
    <w:p>
      <w:pPr/>
      <w:r>
        <w:rPr/>
        <w:t xml:space="preserve">Здравствуйте!подберите, пожалуйста, список литературы для дипломной работы по теме: "Патриотическое воспитание молодых людей в рамках молодежной политики". Заранее спасибо!
Здравствуйте, Ирина. Предлагаем Вам библиографический список:
Книги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2011.Т. 2. - 251 с. : ил., табл. - Библиогр. в подстроч. примеч. и в конце ст. (1710077 - ХР-ООЭ ; 1710078 - ХР-ООЭ ; 1710079 - ХР-ООЭ).
66.7 ; С56 Современный российский реализм: теория и практика : антология : в 10 т. / Клуб "Реалисты" ; [ред.-изд. совет: Петров Ю. В. и др.]. - Москва : Клуб "Реалисты", 2004.Т. 5 : Будущие поколения - национальное достояние России / [ред.-сост.: С. А. Анисимова и др. ; отв. ред. Н. Б. Жукова]. - 2009. - 424 с., [4] л. ил. (1673213 - ХР).
Статьи
Бушуев, А. С. Региональная модель патриотического воспитания молодежи: опыт постсоветского Татарстана / А. Бушуев // Власть. - 2012. - № 10. - С. 85-90 : 3 табл. - Библиогр. в сносках.
Волковский, В. И. Молодежная политика - краеугольный камень национальной идеи России / В. И. Волковский ; беседовал И. Тимофеев // Закон и право. - 2005. - № 8. - С. 64-66.
Зеленкова, М. М. О проблемах военно-патриотического воспитания современной молодежи в системе молодежной политики России / М. М. Зеленкова // Право в Вооруженных Силах. - 2012. - № 9. - С. 112-117. - Библиогр. в сносках.
Киржой, Е. В. Патриотическое воспитание современной молодежи / Е. В. Киржой // Молодежь и общество. - 2011. - № 4. - С. 86-88.Колин, К. К. Нравственные приоритеты молодого поколения и будущее России / К. К. Колин // Молодые в библиотечном деле. - 2006. - № 2/3. - С. 44-52. - Библиогр.: с. 51-52 (3 назв.).
Немерюк, А. А. О молодежной политике в современной России / А. А. Немерюк // Власть. - 2009. - № 4. - С. 103-105. - Библиогр. в сносках.Приоритетные направления молодежной политики : извлечения // Официальные документы в образовании. - 2009. - № 28. - С. 5-19.
Семенов, В. Е. Ценностные ориентации современной молодежи / В. Е. Семенов // Социологические исследования. - 2007. - № 4. - С. 37-43. - Библиогр.: с. 43 (13 назв.).
Предлагаем ознакомиться со списками литературы в Базе данных «Архив выполненных справок» Электронного каталога:. В патриотизме молодых - будущее России [Электронный ресурс] : библиогр. указ. [2005-2009 гг.] / Мурм. гос. обл. универс. науч. б-ка ; сост. Т. В. Воложанина. - Электрон. дан. - Мурманск : МГОУНБ, 2011. - 57 с. - Режим доступа: http://opac.mgounb.ru/opacg/archive/molod_patr.doc, свобод. (10.04.2013).
Нам есть чем гордиться нам есть, что хранить: история патриотизма [Электронный ресурс] : библиогр. список / Мурм. гос. обл. универс. науч. б-ка ; сост. Л. В. Яловенко. - Электрон. дан. - Мурманск : МГОУНБ, 2011. - 12 с. - Режим доступа: http://opac.mgounb.ru/opacg/archive/stalingrad.doc, свобод. (10.04.2013).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Будаева, Ц. Б. Патриотическое воспитание молодежи: проблемы и пути их решения / Ц. Б. Будаева, Б. Б. Гармаев // Вестник Бурятского государственного университета. - 2012. - Вып. 6 : Философия, социология, политология, культурология. - С. 212-216. - Библиогр.: с. 216 (9 назв.).
Плющева, Н. В. Тенденции военно-патриотического воспитания в современном обществе (на примере г. Новороссийска) / Н. В. Плющева // Вестник Поморского университета. Серия: Гуманитарные и социальные науки. - 2010. - № 3. - С. 140-143.
Садриев, М. М. Проблемы патриотического воспитания молодежи в России / М. Садриев // Педагогический журнал Башкортостана. - 2012. - № 2. - С. 76-79. - Библиогр.: с. 79 (5 назв.).
Тресков, В. И. Патриотизм и "человеческий дефолт" / В. Тресков // Стратегия России. - 2011. - № 3. - С. 77-84.
Федин, С. А. Стратегия развития государственной молодежной политики: региональный аспект / С. А. Федин // Вестник Саратовского государственного технического университета. - 2007. - № 26. - С. 208-217. - Библиогр.: с. 217 (13 назв.).
Чесноков, Э. Какой должна быть молодежная политика? / Э. Чесноков // Наша молодежь. - 2012. - № 2. - С. 6-7.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2026-10-09T20:46:21+03:00</dcterms:created>
  <dcterms:modified xsi:type="dcterms:W3CDTF">2026-10-09T20:46:21+03:00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