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№4783 (Мурманская область) от 12 апреля 2013
</w:t>
      </w:r>
    </w:p>
    <w:p>
      <w:pPr/>
      <w:r>
        <w:rPr/>
        <w:t xml:space="preserve">Здравствуйте! Помогите пожалуйста найти материал по теме:СОВРЕМЕННЫЙ МОЛОДЕЖНЫЙ СЛЕНГ: ПРИНЦИПЫ ОБРАЗОВАНИЯ И ОСОБЕННОСТИ ФУНКЦИОНИРОВАНИЯ. Спасибо!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81.411.2-467; Н62 Никитина, Т. Г. Молодежный сленг : толковый словарь : около 20 000 слов и фразеологизмов / Т. Г. Никитина. - 2-е изд., испр. и доп. – Москва : АСТ : Астрель, 2009. - 1102 с. (1682228 - ЧЗ)
Статьи
Баулина, М. Великий и могучий сленг / М. Баулина // Здоровье школьника. - 2008. - № 1. - С. 57-59.
Ившина, Т. П. Фиолетово в молодежном сленге : (на материале Интернет-источников) / Т. П. Ившина // Русский язык в школе. - 2011. - № 5. - С. 86-91.
Костюк, М. Е. Молодежный сленг и языковая политика Российской Федерации / М. Е. Костюк // Библиотековедение. - 2008. - № 3. - С. 20-22.
Краева, И. Превед, медвед! / И. Краева // Директор школы. - 2007. - № 2. - С. 77-79.
Северская, О. Сленг сленгу рознь / О. Северская // Классное руководство и воспитание школьников: метод. газ. для кл. рук. - 2008. - 1-15 авг. (№ 15). - С. 26-30.
Скоробогатова, К. Поспикаем эбаут сленг / Ксения Скоробогатова // Природа и свет. - 2011. - № 8. - С. 18-19.
Степанов, С. С. Как говорит современный подросток / С. С. Степанов // Русский язык: метод. газ. для учителей-словесников. - 2007. - 16-31 окт. (№ 20). - С. 40-41.
Федянина, Ю. Молодежный сленг : ученич. проект / Федянина Ю. // Классное руководство и воспитание школьников: классная методическая газета для классных руководителей. - 2010. - 1-15 августа (№ 15). - С. 15-19.
Хазимуллина, Е. Е. Мотивационные аспекты школьного жаргона / Е. Е. Хазимуллина // Русский язык в школе. - 2009. - № 4. - С. 90-95.
Предлагаем ознакомиться со списком литературы в Базе данных «Архив выполненных справок» Электронного каталога:
Речевая культура в современном российском обществе : [Электронный ресурс] : библиогр. список (1996-2010 гг.) / Мурм. гос. обл. универс. науч. б-ка ; сост. Е. В. Пустынникова. - Электрон. дан. - Мурманск : МГОУНБ, 2010. - 7 с. – Режим доступа: http://opac.mgounb.ru/opacg/archive/rech_cult.doc, свобод. (13.04.2013).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2026-10-09T20:46:21+03:00</dcterms:created>
  <dcterms:modified xsi:type="dcterms:W3CDTF">2026-10-09T20:46:21+03:00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