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№4867 (Мурманск) от 16 мая 2013
</w:t>
      </w:r>
    </w:p>
    <w:p>
      <w:pPr/>
      <w:r>
        <w:rPr/>
        <w:t xml:space="preserve">Где была напечатана статья: Смолин М. Б. Шоковая футурология или реальные угрозы России? Спасибо.
Здравствуйте, Наталья. Интересующая Вас статья была опубликована в следующем издании:
Смолин, М. Б. Шоковая футурология или реальные угрозы России / Михаил Смолин // Власть. - 2011. - № 8. - С. 4-8.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2026-10-09T15:40:32+03:00</dcterms:created>
  <dcterms:modified xsi:type="dcterms:W3CDTF">2026-10-09T15:40:32+03:00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