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№4875 (Мурманск) от 15 мая 2013
</w:t>
      </w:r>
    </w:p>
    <w:p>
      <w:pPr/>
      <w:r>
        <w:rPr/>
        <w:t xml:space="preserve">Учет материально-производственных запасов: Положение по бухгалтерскому учету ПБУ 5/01. / Утверждено Приказом Минфина РФ от 9 июня 2001 г. №44н
Здравствуйте, Наталья!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Об утверждении Положения по бухгалтерскому учету "Учет материально-производственных запасов" ПБУ 5/01 [Электронный ресурс] : приказ Минфина РФ от 09 июня 2001 г. № 44н (ред. от 25 окт. 2010 г.). – Электрон. дан. – Москва : КонсультантПлюс, 1992-2013. – Режим доступа: СПС «КонсультантПлюс» (15.05.2013).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2026-10-09T15:39:02+03:00</dcterms:created>
  <dcterms:modified xsi:type="dcterms:W3CDTF">2026-10-09T15:39:02+03:00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