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№4908 (Мурманск) от 5 июня 2013
</w:t>
      </w:r>
    </w:p>
    <w:p>
      <w:pPr/>
      <w:r>
        <w:rPr/>
        <w:t xml:space="preserve">Здравствуйте, помогите подобрать литературу по гражданскому праву на тему "Публичное обещание награды". Спасибо заранее!
Здравствуйте, Иван. Предлагаем Вам список литературы:
Книги
67.404я73; Г75 Гражданское право : [учеб. для студентов высш. учеб. заведений, обучающихся по специальности 030501 "Юриспруденция", для курсантов и слушателей образоват. учреждений МВД России юрид. профиля / П. В. Алексий и др.] ; под ред. М. М. Рассолова [и др.]. - 3-е изд., перераб. и доп. – Москва : ЮНИТИ : Закон и право, 2008. - 895 с. (1662892 - ЧЗ 1662893 - АБ)
67.404я73; Г75 Гражданское право Российской Федерации : учебник : [в 2 т. / Садиков О. Н. и др.] ; под ред. О. Н. Садикова. – Москва : Контракт : ИНФРА-М, 2007. Т. 2. - 595 с. (1702440 - АБ)
67.404я73; Р 76 Российское гражданское право : учебник : [для студентов высш. учеб. заведений] : в 2 т. / Моск. гос. ун-т им. М. В. Ломоносова, Юрид. фак., Каф. гражд. права ; отв. ред. Е. А. Суханов. - 2-е изд., стер. - Москва : Статут, 2011. Т. 2 : Обязательственное право / [В. В. Витрянский и др.]. - 1206, [1] с. (1707760 - АБ)
Статьи
Боровиков, Е. Особенности публичного обещания награды как вида односторонней сделки / Е. Боровиков // Юридический мир. – 2005. - № 7. - С. 48-49.
Малеина, М. Н. Публичное обещание награды и обращение отозвавшегося лица: спорные вопросы теории и практики / М. Н. Малеина // Юрист. - 2012. - № 21. - С. 3-8.
Электронные ресурсы (с текстами документов можно поработать в залах каталогов и электронных ресурсов на 3-м этаже библиотеки)
Ершов, В. А. Постатейный комментарий к Гражданскому кодексу Российской Федерации [Электронный ресурс] : подгот. для системы КонсультантПлюс / Ершов В. А., Сутягин А. В., Кайль А. Н. – Электрон. дан. - Москва, 2009. – Из содерж.: Гл. 56. Публичное обещание награды. - Режим доступа: СПС КонсультантПлюс (04.06.2013).
Карпов, К. В. Институт публичного обещания награды в европейском континентальном праве [Электронный ресурс] / Карпов К. В., Боровиков Е. В. // Исторические, философские, политические и юридические науки, культурология и искусствоведение. Вопросы теории и практики. – Электрон. дан. - 2013. - № 3, ч. 2. - С. 124-128. – Режим доступа: http://elibrary.ru, регламентир. (04.06.2013).
Комментарий к Гражданскому кодексу Российской Федерации (учебно-практический). Части первая, вторая, третья, четвертая (постатейный) [Электронный ресурс] / С. С. Алексеев [ и др.] ; под ред. С. А. Степанова. - 2-е изд., перераб. и доп. – Электрон. дан. - Москва : Проспект ; Екатеринбург : Ин-т част. права, 2009. - 1504 с. – Из содерж.: Гл. 56. Публичное обещание награды. – Режим доступа: СПС «КонсультантПлюс» (04.06.2013).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Боровиков, Е. В. Публичное обещание награды как юридический факт возникновения обязательственных правоотношений // Вестник Дальневосточного юридического института МВД России. - 2005. - № 2. - С. 127-130.
Коновалов, А. В. Дарение. Безвозмездное пользование. Публичное обещание награды : постат. коммент. гл. 32, 36 и 56 Гражд. кодекса Рос. Федерации / Коновалов, А. В., Крашенинников П. В., Рузакова О. А. ; под ред. Крашенинникова П. В. – Москва : Статут, 2010. - 106 с.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2026-10-09T14:02:09+03:00</dcterms:created>
  <dcterms:modified xsi:type="dcterms:W3CDTF">2026-10-09T14:02:09+03:00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