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 () от 23 октября 2008
</w:t>
      </w:r>
    </w:p>
    <w:p>
      <w:pPr/>
      <w:r>
        <w:rPr/>
        <w:t xml:space="preserve">Библиографический список по теме Формирование английского парламента и его эволюция.
Уважаемая Даша. Предлагаю Вам следующий список литературы:
Книги.
63.3(4) ; А36 Айзенштат, М. П. Британский парламент и общество в 30-40 гг. XIX в. / М. П. Айзенштат.  - М. : [б. и.], 1997. – 205 с. (1565787 – ХР) 
63.3(4) ; Б87 Британия и Россия = BRITAIN AND RUSSIA : [сборник]. - М. : [б. и.], 1997. - 293 с. (1554825 – ХР)
63.3(4) ; Г97 Гутнова, Е. В. Возникновение английского парламента : (из истории англ. о-ва и государства XIII в.) / Е. В. Гутнова. - М. : Изд-во Моск. ун-та, 1960. - 580 с. (393449 – ЧЗ) 
67.8 ; И70 Институты конституционного права иностранных государств / [А. Н. Домрин и др. ; отв. ред. Д. А. Ковачев] ; Ин-т законодательства и сравн. правоведения при Правительстве  Рос. Федерации. - М. : Городец-издат, 2002. - 492 с. (1615564 – ХР) 
67.400.6 ; М15 Макдональд, У. Повседневная жизнь британского парламента / У. Макдональд ; [пер. с англ. Е. В. Колодочкиной] . – М. : Молодая гвардия, 2007. – 345 с. (1660692 - ХР )
67.8я73 ; П81 Пронкин, С. В. Государственное управление зарубежных стран : учеб. пособие для вузов / С. В. Пронкин, О. Е. Петрунина. - М. : Аспект пресс, 2001. - 415 с. (1597662 – ХР ; 1609179 - ЧЗ)
67.8(4) ; Р69 Романов, А. К. Правовая система Англии / А. К. Романов ; Акад. нар. хоз-ва при Правительстве Рос. Федерации. - М. : Дело, 2000. - 342 с. (1594542 – ХР)
67.8я2 ; С14 Саидов, А. Х. Национальные парламенты мира : энцикл. справ. / А. Х. Саидов ; Рос. акад, наук, Ин-т государства и права. - М. : Волтерс Клувер, 2005. - 699 с. (1638280 – ИБС) 
Предлагаю Вам также воспользоваться полнотекстовой базой Электронной библиотеки диссертаций в Зале электронных ресурсов МГОУНБ (3-й этаж библиотеки):
Дудко, И. А. Конституционно-правовой статус британского Парламента: современные реформы [Электронный ресурс] : дис. ... канд. юрид. наук : 12.00.02 / Дудко И. А. – [Электрон. текстовые дан.]. – М. : РГБ, 2005. -  Режим доступа: http://diss.rsl.ru/diss.aspx?orig=/rsl01002000000/rsl01002746000/rsl01002746945/rsl01002746945.pdf (26.10.08).
Пономарева, В. В. Генезис британского парламентаризма, ХIII - начало ХIХ вв. : историко-правовое исследование [Электронный ресурс] : дис. ... д-ра юрид. наук : 12.00.01 / Пономарева В. В. – [Электрон. текстовые дан.]. – М. : РГБ, 2003. – Режим доступа: http://diss.rsl.ru/diss.aspx?orig=/rsl01003000000/rsl01003295000/rsl01003295317/rsl01003295317.pdf (26.10.08).
Смирнов, Е. Р. Королевская власть и парламент в средневековой Англии: динамика правового статуса [Электронный ресурс] : дис. … канд.  юрид. наук : 12.00.01 / Смирнов Е. Р.  – [Электрон. текстовые дан.]. – М. : РГБ, 2003. – Режим доступа: http://diss.rsl.ru/diss.aspx?orig=/rsl01002000000/rsl01002307000/rsl01002307652/rsl01002307652.pdf (26.10.08).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2026-10-19T00:56:24+03:00</dcterms:created>
  <dcterms:modified xsi:type="dcterms:W3CDTF">2026-10-19T00:56:24+03:00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