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№4949 (Мурманск) от 11 июня 2013
</w:t>
      </w:r>
    </w:p>
    <w:p>
      <w:pPr/>
      <w:r>
        <w:rPr/>
        <w:t xml:space="preserve">Здравствуйте! Подскажите, пожалуйста, интересные статьи по теме:"Права ребенка в семье".
Заранее благодарю)
Здравствуйте, Саша. Предлагаем Вам список статей:
Беседкина, Н. И. Правовое регулирование статуса ребенка в Российской Федерации / Н. И. Беседкина // Государство и право. - 2006. - № 11. - С. 44-51.
Беседкина, Н. И. Права неродившегося ребенка / Н. И. Беседкина // Государство и право. - 2006. - № 4. - С. 54-60.
Ильина, О. Ю. Об определении интересов ребенка как семейно-правовой категории / О. Ю. Ильина // Государство и право. - 2005. - № 11. - С. 70-76.
Кравчук, Н. В. Конвенция о правах ребенка ООН как инструмент защиты семейных прав ребенка в России / Н. В. Кравчук // Государство и право. - 2006. - № 4. - С. 48-53.
Мокеева, Т. Критерий взрослости : права и обязанности ребенка в семье / Т. Мокеева // Классное руководство и воспитание школьников: кл. метод. газ. для кл. рук. - 2009. - 1-15 апр. (№ 7). - С. 22-24.
Нечаева, А. М. Защита интересов ребенка: семейно-правовые предпосылки / А. М. Нечаева // Государство и право. - 2010. – № 6. - С. 76-83.
Нечаева, А. М. Интересы ребенка как объект семейно-правовой защиты / Нечаева А. М. // Государство и право. - 2012. - № 1. - С. 77-85.
Электронные ресурсы (с текстами документов можно поработать в залах каталогов и электронных ресурсов на 3-м этаже библиотеки)
Левушкин, А. Н. История развития института прав и обязанностей родителей и детей в России [Электронный ресурс] / А. Н. Левушкин // Семейное и жилищное право. - Электрон. дан. - 2012. - № 6. - С. 14-18. – Режим доступа: СПС «КонсультантПлюс», регламентир. (11.06.2013).
Певцова, И. Е. Право ребенка на семью [Электронный ресурс] / Певцова И. Е. // Конституционное и муниципальное право. - Электрон. дан. - 2012. - № 12. - С. 63-65. – Режим доступа: СПС «КонсультантПлюс», регламентир. (11.06.2013).
Харичкин, Е. А. Право ребенка на семью [Электронный ресурс] / Харичкин Е. А. // Вестник Росздравнадзора. – Электрон. дан. - 2009. - № 2. - С. 30-35. – Режим доступа: http://elibrary.ru, регламентир. (11.06.2013). 
Шершень, Т. В. О праве на семью и принципе приоритета семейного воспитания детей [Электронный ресурс] / Т. В. Шершень // Семейное и жилищное право. - Электрон. дан. - 2010. - № 2. - С. 7-13. – Режим доступа: http://elibrary.ru, регламентир. (11.06.2013).
 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2026-10-09T12:39:08+03:00</dcterms:created>
  <dcterms:modified xsi:type="dcterms:W3CDTF">2026-10-09T12:39:08+03:00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