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№5027 (Мурманск) от 30 июня 2013
</w:t>
      </w:r>
    </w:p>
    <w:p>
      <w:pPr/>
      <w:r>
        <w:rPr/>
        <w:t xml:space="preserve">Спортивно-физкультурные потребностей различных социально-демографических групп городского населения. Нужна информация за последние 3 года
Здравствуйте, Валерий. К сожалению, по интересующему Вас вопросу за последние 3 года информации очень мало. Предлагаю всё, что удалось найти:
Статьи
Всероссийская научно-практическая конференция "Потребность и мотивация интереса населения к занятиям физической культурой и спортом, формирования здорового образа жизни" (7-8 октября 2004 г., Набережные Челны) // Теория и практика физической культуры. - 2004. - № 12. - С. 56-58.
Гуревич, М. А. Физическая культура в Уральском регионе / М. А. Гуревич, Т. Ю. Радиловская // Социологические исследования. - 2003. - № 3. - С. 89-92.
Золотов, М. Н. Формирование адекватной спросу населения сети физкультурно-спортивных сооружений на основе маркетинговых исследований / М. Н. Золотов // Теория и практика физической культуры. - 2003. - № 6. - С. 58-61.
Зуев, В. Н. Физическая культура и спорт - приоритет в стиле жизни населения Тюменской области / В. Н. Зуев, Н. Г. Милованова // Теория и практика физической культуры. - 2013. - № 1. - С. 36.
Кирсанов, В. Е. Спорт как институт социализации молодежи / В. Е. Кирсанов // Власть. - 2008. - № 10. - С. 87-90.
Клетнева, А. А. Пилотажное исследование как организационный этап маркетинговых исследований в физической культуре / А. А. Клетнева, А. А. Гладышев // Теория и практика физической культуры. - 2012. - № 8. - С. 13.
Кулаков, А. М. Активный досуг в контексте трансформации ценностных ориентаций населения России / А. М. Кулаков // Теория и практика физической культуры. - 2007. - № 3. - С. 30-32.
Электронные ресурсы (с текстами документов можно поработать в Залах каталогов и электронных ресурсов на 3-м этаже библиотеки)
Артемов, С. В. Запросы и потребности населения как базовый фактор планирования развития физической культуры и спорта городского района [Электронный ресурс] : дис. ... канд. пед. наук : 13.00.04 / Артемов Сергей Васильевич. - Электрон. дан. - Москва, 1990. - 201 с. – Режим доступа: http://sigla.rsl.ru, регламентир. (29.06.2013).
Верховцев, К. Н. Структура физкультурно-спортивных потребностей различных социально-демографических групп городского населения [Электронный ресурс] : дис. ... канд. пед. наук : 13.00.04 / Верховцев Константин Николаевич. - Электрон. дан. - Тюмень, 2001. - 156 с. : ил. – Режим доступа: http://sigla.rsl.ru, регламентир. (29.06.2013).
Москвина, Е. А. Условия развития физической культуры и спорта среди молодёжи (на примере г. Вологды) [Электронный ресурс] / Москвина Е. А., Леонидова Г. В. // Проблемы развития территории. - Электрон. дан. - 2010. - № 3. - С. 55-61. – Режим доступа: http://elibrary.ru/, регламентир. (29.06.2013).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2026-10-09T10:06:32+03:00</dcterms:created>
  <dcterms:modified xsi:type="dcterms:W3CDTF">2026-10-09T10:06:32+03:00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