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№5029 (Мурманск) от 7 июля 2013
</w:t>
      </w:r>
    </w:p>
    <w:p>
      <w:pPr/>
      <w:r>
        <w:rPr/>
        <w:t xml:space="preserve">Библиографическое описание?
Мануйлов, Ю. С. Событийность в образовательной и педагогической деятельности [Текст] / Ю. С. Мануйлов // Язык Со; науч. ред. Н. Б. Крылова. – 2010. &amp;#8722; Вып. 1(43). – С. 56&amp;#8722;61.
Здравствуйте, Елена! Предлагаем Вам библиографическое описание необходимой Вам статьи из сборника:
Мануйлов, Ю. С. Язык «Со-» / Ю. С. Мануйлов // Событийность в образовательной и педагогической деятельности / под ред. Н. Б. Крыловой, М. Ю. Жилиной. - Москва, 2010. - Вып. 1. -  С. 51—56.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2026-10-09T09:44:29+03:00</dcterms:created>
  <dcterms:modified xsi:type="dcterms:W3CDTF">2026-10-09T09:44:29+03:00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