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№5190 (Мурманск) от 30 сентября 2013
</w:t>
      </w:r>
    </w:p>
    <w:p>
      <w:pPr/>
      <w:r>
        <w:rPr/>
        <w:t xml:space="preserve">ДОБРЫЙ ДЕНЬ! укажите пожалуйста литературу по теме: "Государственное задание для музеев"
Здравствуйте, Наталья. Предлагаем Вам список литературы:
Статьи
Бюджетный кодекс Российской Федерации : федер. закон от 31 июля 1998 г. № 145-ФЗ (ред. от 25.12.2012) (с изм. и доп., вступающими в силу с 01.01.2013) // Собрание законодательства РФ. – 1998. - № 31. - Ст. 3823 ; То же [Электронный ресурс]. – Режим доступа: СПС «КонсультантПлюс» (30.09.2013).
Васюнина, М. Л. Государственное (муниципальное) задание как новый инструмент в механизме финансового обеспечения государственных (муниципальных) услуг / М. Л. Васюнина // Финансы и кредит. - 2010. - № 18. - С. 38-43.
Каравцева, Е. На что потратить музейные деньги / Е. Каравцева // Госуслуги: планирование, учет, налоги. - 2012. - № 4. - С. 10-13Козлов, Е. А. Вопросы совершенствования формирования задания на оказание услуг государственным (муниципальным) учреждениям / Е. А. Козлов // Финансы и кредит. - 2009. - № 24. - С. 82-87.
Кулакова, Е. В. Формирование государственного задания / Е. В. Кулакова // Казенные учреждения. Экономика и учет. - 2011. - № 2. - С. 31-39.
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 : федер. закон от 8 мая 2010 г. № 83-ФЗ (ред. от 06.12.2011) // Собрание законодательства РФ. – 2010. - № 19. - Ст. 2291 ; То же [Электронный ресурс]. – Режим доступа: СПС «КонсультантПлюс» (30.09.2013).
О некоммерческих организациях : федер. закон от 12 янв. 1996 г. № 7-ФЗ (ред. от 30.12.2012) // Собрание законодательства РФ. – 1996. - № 3. - Ст. 145 ; То же [Электронный ресурс]. – Режим доступа: СПС «КонсультантПлюс» (30.09.2013).
О порядке формирования государственного задания в отношении федеральных государственных учреждений и финансового обеспечения выполнения государственного задания (вместе с "Положением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задания" : постановление Правительства РФ от 2 сент. 2010 г. № 671 (ред. от 29.10.2012) // Собрание законодательства РФ. – 2010. - № 37. - Ст. 4686 ; То же [Электронный ресурс]. – Режим доступа: СПС «КонсультантПлюс» (30.09.2013).
Об организации предоставления государственных и муниципальных услуг : федер. закон от 27 июля 2010 г. № 210-ФЗ (ред. от 28.07.2012) (с изм. и доп., вступающими в силу с 01.01.2013) // Собрание законодательства РФ. – 2010. - № 31. - Ст. 4179 ; То же [Электронный ресурс]. – Режим доступа: СПС «КонсультантПлюс» (30.09.2013).
Об утверждении перечня государственных услуг, оказываемых бюджетными учреждениями, подведомственными Минкультуры России, применяемого для формирования государственного задания : приказ от 9 июля 2010 г. № 391 г. // Независимый библиотечный адвокат. - 2011. - № 2 (68). - С. 35-40 ; То же [Электронный ресурс]. – Режим доступа: СПС «КонсультантПлюс» (30.09.2013).
Шелленберг, О. П. О юридической природе государственных (муниципальных) услуг / О. П. Шелленберг // Законодательство. - 2011. - № 1. - С. 52-59.
Электронный ресурс (с текстом документа можно поработать в залах каталогов и электронных ресурсов на 3-м этаже библиотеки)
Об утверждении методических рекомендаций по формированию государственных заданий федеральным государственным учреждениям и контролю за их выполнением [Электронный ресурс] : приказ Минфина РФ № 136н, Минэкономразвития РФ № 526 от 29 окт. 2010 г. – Электрон. дан. – [Москва] : КонсультантПлюс, 2010. – Режим доступа: СПС «КонсультантПлюс» (30.09.2013).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2026-10-09T03:39:31+03:00</dcterms:created>
  <dcterms:modified xsi:type="dcterms:W3CDTF">2026-10-09T03:39:31+03:00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