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№5198 (Мурманск) от 4 октября 2013
</w:t>
      </w:r>
    </w:p>
    <w:p>
      <w:pPr/>
      <w:r>
        <w:rPr/>
        <w:t xml:space="preserve">Здравствуйте, помогите пожалуйста подобрать литературу для реферата по теме : "Современные тенденции по выработке нового взгляда на положение детей в мире". Заранее спасибо!
Здравствуйте, Катерина. Выявить источники в строгом соответствии с Вашей формулировкой, к сожалению, не удалось. Возможно, Вам будут полезны следующие издания: 
Статья
Фельдштейн, Д. И. Сущностные особенности современного детства и задачи теоретико-методологического обеспечения процесса образования / Д. И. Фельдштейн // Педагогика. - 2009. - № 1. - С. 8-14.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– в отдела литературы на иностранных языках)
Бесчасная, А. А. Детство в современном мире [Электронный ресурс] / Бесчасная А. А. // Вестник Челябинского государственного университета. – Электрон. дан. - 2007. - № 17. - С. 43-48. – Режим доступа: http://elibrary.ru, регламентир. (03.10.2013).
Камалдинова, Э. Ш. Об актуальных проблемах современного детства [Электронный ресурс] / Камалдинова Э. Ш. // Знание. Понимание. Умение. – Электрон. дан. - 2012. - № 2. С. 73-78. – Режим доступа: http://elibrary.ru, регламентир. (03.10.2013).
Обухова, Л. Ф. Современный ребенок: шаги к пониманию [Электронный ресурс] / Обухова Л. Ф., Корепанова И. А. // Психологическая наука и образование. – Электрон. дан. - 2010. - № 2. - С. 5-19. – Режим доступа: http://elibrary.ru, регламентир. (03.10.2013).
Римашевская, Н. М. Детское население в России: основные проблемы развития [Электронный ресурс] / Римашевская Н. М. // Экономические и социальные перемены: факты, тенденции, прогноз. – Электрон. дан. - 2011. - Т. 13, № 1. - С. 59-70. – Режим доступа: http://elibrary.ru, регламентир. (03.10.2013).
Фельдштейн, Д. И. Современное детство как социокультурный и психологический феномен [Электронный ресурс] / Фельдштейн Д. И. // Universum: Вестник Герценовского университета. – Электрон. дан. - 2012. - № 1. - С. 20-29. – Режим доступа: http://elibrary.ru, регламентир. (03.10.2013).
Филипова, А. Г. Социальная защита детства: сущность и сферы существования [Электронный ресурс] / Филипова А. Г. // Личность. Культура. Общество. – Электрон. дан. - 2009. - Т. 11, № 3. - С. 450-457. – Режим доступа: http://elibrary.ru, регламентир. (03.10.2013).
Akande, A. South African Children Conception of Self [Electronic resource] / A. Akande // Early Child Development and Care. – Electronic data. - 1999. - Vol. 152, № 1. – P. 55-76. - Mode of access: http://www.tandfonline.com, регламентир. (03.10.2013).
Basu, K. The Global Child Labor Problem: What Do We Know and What Can We Do? / K. Basu // World Bank Economic Review. – Electronic data. - 2003. – Vol. 17, № 2. – P. 147-173. - Mode of access: http://www. oxfordjournals.org, регламентир. (03.10.2013).
Marsella, A. Diversity in a Global Era: The context and consequences of differences [Electronic resource] / A. Marsella // Counselling Psychology Quarterly. – Electronic data. – 2009. – Vol. 22, № 1. - P. 119-135. - Mode of access: http://www.tandfonline.com, регламентир. (03.10.2013).
Stoltenborgh, М. Cultural–geographical differences in the occurrence of child physical abuse? A meta-analysis of global prevalence [Electronic resource] / M. Stoltenborgh // International Journal of Psychology. – Electronic data. – 2013. - Vol. 48, № 2. – P. 81-94. - Mode of access: http://www.tandfonline.com, регламентир. (03.10.2013).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Положение детей в России: к обществу равных возможностей // Вопросы социального обеспечения. - 2012. - № 6. - С. 17-18.
Фельдштейн, Д. И. Современное детство: психолого-педагогические проблемы образования / Д. И. Фельдштейн // Профессиональное образование. Столица. - 2011. - № 5. - С. 8-11.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2026-10-09T03:39:32+03:00</dcterms:created>
  <dcterms:modified xsi:type="dcterms:W3CDTF">2026-10-09T03:39:32+03:00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