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№5248 (Мурманская область) от 26 октября 2013
</w:t>
      </w:r>
    </w:p>
    <w:p>
      <w:pPr/>
      <w:r>
        <w:rPr/>
        <w:t xml:space="preserve">Здравствуйте! Прошу Вас подобрать литературу для реферата по теме "Россия на фронтах Первой мировой войны". Заранее благодарю за помощь.
Здравствуйте, Иван.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63.3(0)532; Б43 Белаш, Е. Ю. Мифы Первой мировой / Белаш Е. Ю. – Москва : Вече, 2012. - 413 с. (1719141 - ХР)
63.3(2)534-68; Г61 Головин, Н. Н. Россия в первой мировой войне / Н. Н. Головин. – Москва : Вече, 2006. - 524 с. (1646059 - ХР ; 1646060 - АБ ; 1646061 - АБ)
63.3(2)534-68; Г78 Граф, Г. К. Флот и война. Балтийский флот в Первую мировую / Г. К. Граф. – Москва : Вече, 2011. - 318 с., [8] л. ил., портр. (1708942 - ХР)
63.3(0)532; М75 Молодяков, В. Э. Первая мировая: война, которой могло не быть / В. Молодяков. – Москва : Просвещение, 2012. - 189 с. (1714438 - ХР)
63.3(2)534-68; О-79 Оськин, М. В. Неизвестные трагедии Первой мировой : пленные. Дезертиры. Беженцы / М. В. Оськин. – Москва : Вече, 2011. - 427 с. (1706495 - АБ)
63.3(2)534-68; П62 Последняя война Российской империи = The Last War of the Russian Empire: Россия, мир накануне, в ходе и после Первой мировой войны по документам российских и зарубежных архивов / [сост.: И. А. Анфертьев и др. ; отв. ред.: В. П. Козлов]. – Москва : Наука, 2006. - 386 c., [12] л. ил., портр.: ил. (1643216 - ХР ; 1643217 - АБ)
63.3(2)534-68; Ф33 Федосеев, С. Л. "Пушечное мясо" Первой мировой. Пехота в бою / С. Федосеев. – Москва : Эксмо : Яуза, 2009. - 572 с. : ил., табл. (1694031 - АБ ; 1694032 - АБ)
63.3(0)532; У84 Уткин, А. И. I мировая война / А. И. Уткин. – Москва : Алгоритм, 2001. - 590 с. (1608952 – ЧЗ ; 1608953 - АБ ; 1615328 - АБ)
Статьи
Аверченко, С. В. Брусиловский прорыв. Борьба в воздухе Ч. 2. Наступление / С. В. Аверченко // Военно-исторический журнал. - 2011. - № 12. - С. 11-20.
Алексеев, А. Россия в 1914-1915 годах. Война на два фронта / А. Алексеев // Наука и жизнь. - 2007. - № 8. - С. 40-49 ; № 9. - С. 38-45. 
Григорьев, И. А. Русский экспедиционный корпус на западноевропейском фронте: о событиях Первой мировой войны, происходивших в Западной Европе с участием наших войск (1916-1918) / Игорь Александрович Григорьев // Московский журнал. История государства Российского. - 2009. - № 5. - С. 28-39.
Михайлов, В. В. К вопросу о создании и боевых действиях армянских добровольческих формирований на турецких фронтах Первой мировой войны / В. В. Михайлов // Новый часовой. - 2010. - № 19/20. - С. 77-85.
Нелипович, С. Г. Цена Победы. Генеральное наступление российской армии летом - осенью 1916 года: поставленные задачи и достигнутые цели / С. Г. Нелипович // Военно-исторический журнал. - 2011. - № 10. - С. 3-10.
Олейников, А. В. "Кажется, никогда еще не было такой войны, чтобы планы противника так быстро становились известными.": радиоразведка и подслушивание телефонных переговоров на русском фронте в Первую мировую войну / А. В. Олейников // Военно-исторический журнал. - 2013. - № 3. - С. 3-8.
Олейников, А. В. В. Бекман: "Летнее преследование 1915 года было для германских частей временем наиболее тяжелых потерь за всю войну" : боевые потери рус., герм. и австр.-венг. армий в кампании 1915 г. на Рус. фронте Первой мировой войны / А. В. Олейников // Военно-исторический журнал. - 2011. - № 11. - С. 3-7.
С уважением, Данилова, М. М., главный библиограф центральной справочной службы.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2026-10-09T01:10:01+03:00</dcterms:created>
  <dcterms:modified xsi:type="dcterms:W3CDTF">2026-10-09T01:10:01+03:00</dcterms:modified>
</cp:coreProperties>
</file>

<file path=docProps/custom.xml><?xml version="1.0" encoding="utf-8"?>
<Properties xmlns="http://schemas.openxmlformats.org/officeDocument/2006/custom-properties" xmlns:vt="http://schemas.openxmlformats.org/officeDocument/2006/docPropsVTypes"/>
</file>