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№5254 (Мурманская область) от 31 октября 2013
</w:t>
      </w:r>
    </w:p>
    <w:p>
      <w:pPr/>
      <w:r>
        <w:rPr/>
        <w:t xml:space="preserve">Здравствуйте, подберите, пожалуйста литературу для реферата по теме:Конституция Российской Федерации – основной закон государства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67.400(2Рос)я73; К59 Кокотов, А. Н. Конституционное право России : курс лекций : [учеб. пособие] / А. Н. Кокотов. - Изд. 2-е, перераб. и доп. – Москва : Проспект, 2012. - 296 с. (1714923 - АБ)
67.400.1; К95 Кутафин, О. Е. Российский конституционализм / О. Е. Кутафин. – Москва : Норма, 2008. - 542 с. (1673581 - ХР 1683317 - АБ)
67.99(2Рос)я73; П68 Правоведение : учебник / [Барциц И. Н. [и др.] ; под общ. ред. Г. В. Мальцева ; Рос. акад. гос. службы при Президенте Рос. Федерации, Волгогр. акад. гос. службы, Орлов. акад. гос. службы. - Изд. 2-е, доп. и перераб. – Москва : Изд-во РАГС, 2008. - 623 с. (1660206 - ЧЗ 1660207 - АБ)
67.400(2Рос); Э13 Эбзеев, Б. С. Введение в Конституцию России : [монография] / Б. С. Эбзеев. – Москва : Норма : ИНФРА-М, 2013. - 559 с. (1727758 - ХР)
Статьи
Авакьян, С. А. Конституция Российской Федерации : итоги развития / С. А. Авакьян // Конституционное и муниципальное право. - 2008. - № 23. - С. 3-10.
Алексеев, С. Конституция и современность / Алексеев С. // Свободная мысль - XXI. - 2005. - № 6. - С. 18-21.
Макарова З. Конституция - основной и главный закон для всех / З. Макарова // Законность. – 2012. - № 6. - С. 46-48.
 Мамут, Л. Конституция Российской Федерации в XXI веке / Л. Мамут // Конституцинное право: восточноевропейское обозрение. - 2003. - № 4. - С. 59-64.
Хабриева, Т. Я. Конституция как основа законности в Российской Федерации / Т. Я. Хабриева // Журнал российского права. - 2009. - № 3. - С. 3-11.
Хабриева, Т. Я. Теория современного основного закона и российская Конституция / Т. Я. Хабриева // Журнал российского права. – 2008. - № 12. - С. 15-23.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2026-10-09T00:18:34+03:00</dcterms:created>
  <dcterms:modified xsi:type="dcterms:W3CDTF">2026-10-09T00:18:34+03:00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