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№5354 (Мурманск) от 17 ноября 2013
</w:t>
      </w:r>
    </w:p>
    <w:p>
      <w:pPr/>
      <w:r>
        <w:rPr/>
        <w:t xml:space="preserve">Описние ФЗ "О бухгалтерском учете".
Здравствуйте, Наталья. Предлагаем библиографическое описание интересующего Вас закона:
О бухгалтерском учете [Электронный ресурс] : федер. закон от 06.12.2011 № 402-ФЗ (ред. от 02.11.2013). – Электрон. дан. - [Москва] : КонсультанатПлюс, 1992-2013. – Режим доступа: СПС «КонсультантПлюс».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2026-10-08T19:41:07+03:00</dcterms:created>
  <dcterms:modified xsi:type="dcterms:W3CDTF">2026-10-08T19:41:07+03:00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