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№5375 (Мурманская область) от 21 ноября 2013
</w:t>
      </w:r>
    </w:p>
    <w:p>
      <w:pPr/>
      <w:r>
        <w:rPr/>
        <w:t xml:space="preserve">Полиноиндикация окружающей среды. Желательно высшими растениями. Заранее большое спасибо.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 Книги
28.592.7; К92 Куприянова, Л. А. Палинологическая терминология покрытосеменных растений / Л. А. Куприянова, Л. А. Алешина ; [предисл. Л. А. Куприяновой] ; АН СССР, Всесоюз. ботан. о-во. – Ленинград : Наука, 1967. - 85 с. : ил. (М-585375)
28.59 ; W69 Williams, W. Florida´s fabulous trees : their stories / W. Williams / Florida : World Publications, 2002. – 64 p. (И-15490 – ИНО). 
Статья
Бессонова, В. Н. Состояние пыльцы как показатель загрязнения среды тяжелыми металлами / В. Н. Бессонова // Экология. – 1992. – № 3. – С. 45-50.
Кончина, Т. А. Организация биоиндикационных исследований загрязнения окружающей среды по реакции пыльцы цветковых растений / Т. А. Кончина, А. В. Марина, Л. В. Вершинина // Биология в школе. – 2010. - № 9. – С. 43-48.
 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- в отделе литературы на иностранных языках на 4-м этаже)
Ерохина, И. С. Палиноиндикация природной среды г. Костомукши [Электронный ресурс] / Ерохина И. С., Елькина Н. А., Марковская Е. Ф. // Ученые записки Петрозаводского государственного университета. Серия: Естественные и технические науки. – Электрон. дан. - 2011. - № 6. - С. 20-23. – Режим доступа: http://elibrary.ru, регламентир. (21.11.2013).
Палинологические исследования в практике инженерно-экологических изысканий [Электронный ресурс] / Дзюба О. Ф. [и др.] // Нефтегазовая геология. Теория и практика. – Электрон. дан. - 2013. - Т. 8, № 2. - С. 9. - Режим доступа: http://elibrary.ru, регламентир. (21.11.2013).
Hemsley, A. R. The Composition of Sporopollenin and its use in Living and Fossil Plant Systematic [Electronic resource] / A. R. Hemsley // Grana. - Electronic data. – 1993. – Vol. 32, Supplement 001. – P. 2-11. - Mode of access: http://www.tandfonline.com, регламентир. (20.11.2013).
Pocock, S. Pollen and Spores of the Chlamydospermidae and Schizaeaceae from Upper Mannville Strata of the Saskatoon Area of Saskatchewan [Electronic resource] / S. Pocock // Grana Palynologica. - Electronic data. – 1964. – Vol. 5, № 2. – P. 129-209. - Mode of access: http://www.tandfonline.com, регламентир. (20.11.2013).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Головко, В. В. Экологические аспекты аэропалинологии / В. В. Головко ; Гос. публ. науч.-техн. б-ка, Ин-т хим. кинетики и горения Сиб. отд-ния Рос. акад. наук. - Новосибирск : ГПНТБ СО РАН, 2004. - 106 с. : ил. - (Серия "Экология" ; вып. 73).
Дзюба О. Ф. Палиноиндикация качества окружающей среды / О. Ф. Дзюба. – Санкт-Петербург : Недра, 2006. - 197 с.
Научно-исследовательская работа студентов : материалы 62-й науч. конф. студентов, аспирантов и молодых учен. : [сборник] / Федер. агентство по образованию. - Петрозаводск : Изд-во ПетрГУ, 2010. – Из содерж.: Использование метода палиноиндикации для биомониторинга городской среды / Н. Абрамова. – С. 226-227.
Окружающая среда и менеджмент природных ресурсов = Environment and natural resource management : тезисы докл. Междунар. конф., г. Тюмень, 11-13 окт. 2010 г. / [под ред. А. В. Соромотина, А. В. Толстикова]. - Тюмень : Изд-во Тюмен. гос. ун-та, 2010. – Из содерж.: Палиноиндикация состояния окружающей среды / С. С. Тупицын. - С. 149-150.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2026-10-08T18:58:09+03:00</dcterms:created>
  <dcterms:modified xsi:type="dcterms:W3CDTF">2026-10-08T18:58:09+03:00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