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№5419 (Мурманск) от 29 ноября 2013
</w:t>
      </w:r>
    </w:p>
    <w:p>
      <w:pPr/>
      <w:r>
        <w:rPr/>
        <w:t xml:space="preserve">Здравствуйте!Помогите,пожалуйста, подобрать литературу по теме "Женские объединения в современной России". Спасибо.
Здравствуйте, Александра. Предлагаем Вам библиографический список: Книги 66.74(2Рос-4Мур)кр; К64 Конгресс женщин Кольского полуострова / [Волосникова Е. А., Крылова С. Ю., Эриксен Л. Г. и др. ; авт.-сост.: Л. В. Штылева и др.]. – Мурманск : Мурм. кн. изд-во, 2008. - 175 с. : ил. (1671377 - ХР-ООЭ 1671378 - ХР-ООЭ 1699808 - ХР 1699809 - ОКСЛ) 66.74(2Рос-4Мур)кр; Ш94 Штылева, Л. В. Очерк истории женского движения в Мурманской области : (конец 1980-х - нач. 2000-х гг.) / Штылева Л. В., Штылева М. В. ; РЖД Конгр. женщин Кол. полуострова. – Мурманск : Регион. жен. движение "Конгр. женщин Кол. полуострова", 2007. - 138 с. (Ф-1654878 - ХР-Обяз.экз.) Статьи Казакова, А. А. Женское движение в современной России: проблемы и перспективы / А. А. Казакова // Вестник Московского университета. Серия 12, Политические науки. - 2007. - № 3. - С. 118-120. Тимшина, Е. Л. Женское движение в современной России (1991-2009 гг.) : опыт изучения структуры / Е. Л. Тимшина // Право и политика. - 2009. - № 12. - С. 2492-2496. Шнырова, О. В. Российский феминизм: ждать ли новой волны? / О. В. Шнырова // Неприкосновенный запас: дебаты о политике и культуре. - 2012. - № 3 (май-июнь). - С. 52-60. Электронные ресурсы (с текстами документов можно поработать в Залах каталогов и электронных ресурсов на 3-м этаже библиотеки) Бекижева, Д. И. Роль и место женских общественных объединений в общественно-политической жизни России в современных условиях [Электронный ресурс] / Бекижева Д. И. // Сборники конференций НИЦ Социосфера. - Электрон. дан. - 2011. - № 20. - С. 67-70. – Режим доступа: http://elibrary.ru/, регламентир. (28.11.2013). Великая, Н. М. Женские общественные объединения как социальный ресурс политической модернизации в современной России [Электронный ресурс] / Великая Н. М., Милованова М. Ю. // Историческая и социально-образовательная мысль. - Электрон. дан. - 2012. - № 4. - С. 127-129. – Режим доступа: http://elibrary.ru/, регламентир. (28.11.2013). Казакова, А. А. Роль женских общественных объединений в формировании гражданского общества в современной России [Электронный ресурс] : дис. ... канд. полит. наук : 23.00.02 / Казакова Анна Александровна ; [место защиты: Моск. гос. ун-т им. М. В. Ломоносова]. - Электрон. дан. - Москва, 2007. - 188 с. – Режим доступа: http://sigla.rsl.ru, регламентир. (28.11.2013). Милованова, М. Ю. Гражданские инициативы женских общественных объединений: основные ресурсы для достижения результативности [Электронный ресурс] / Милованова М. Ю. // Женщина в российском обществе. - Электрон. дан. - 2013. - № 3. - С. 98-106. – Режим доступа: http://elibrary.ru/, регламентир. (28.11.2013). Овчарова, О. Г. Проектная деятельность женских общественных организаций: социально-политический функционал [Электронный ресурс] / Овчарова О. Г. // Женщина в российском обществе. - Электрон. дан. - 2013. - № 3. - С. 93-97. – Режим доступа: http://elibrary.ru/, регламентир. (28.11.2013). Юкина, И. И. Женские организации Санкт-Петербурга как актор гендерной политики [Электронный ресурс] / Юкина И. И. // Женщина в российском обществе. - Электрон. дан. - 2007. - № 3. - С. 38-42. – Режим доступа: http://elibrary.ru/, регламентир. (28.11.2013). Якушкина, Е. И. Деятельность региональных женских организаций в контексте современного российского женского движения [Электронный ресурс] / Якушкина Е. И. // Научные ведомости Белгородского государственного университета. Серия: История. Политология. Экономика. Информатика. - Электрон. дан. - 2009. - Т. 9, № 11. - С. 205-212. – Режим доступа: http://elibrary.ru/, регламентир. (28.11.2013). С уважением, главный библиограф Центральной справочной службы О. В. Уринцова. 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2026-10-08T17:22:34+03:00</dcterms:created>
  <dcterms:modified xsi:type="dcterms:W3CDTF">2026-10-08T17:22:34+03:00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