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№5433 (Мурманск) от 1 декабря 2013
</w:t>
      </w:r>
    </w:p>
    <w:p>
      <w:pPr/>
      <w:r>
        <w:rPr/>
        <w:t xml:space="preserve">Здравствуйте!Помогите,пожалуйста, подобрать литературу по теме "Развитие культуры, науки и искусства на Кольском полуострове". Спасибо.
Уважаемая Александра, предлагаем библиографический список литературы: 85.313(2)кр ; К17 Каликинские чтения. Музыкальное пространство Кольского Заполярья: история и современность : сб. науч. ст. / [отв. ред. : Г. И. Шевченко]. - Мурманск : Мурм. гос. пед. ун-т, 2010. - 219 с. - Библиогр. в конце ст. и в подстроч. примеч. (1689718 - ХР-Обяз.экз. 1689719 - ХР-Обяз.экз.) 71.4(2)кр ; К90 Культура Мурманской области: традиции и современность / Ком. по культуре и искусству Мурм. обл. ; [предисл.: Ю. А. Евдокимов]. - Мурманск : Ракета, 2008. - 64 с. : в основ. ил. и портр. - На обл.: Мурманская область - 70. (Ф-1684431 - ХР-ООЭ Ф-1711437 - ОКР Ф-1711439 - НМО Ф-1711440 – АБ) 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 Мурм. гос. гуманитар. ун-т, 2012. - 200 с. : цв. ил. - Библиогр. в конце ст. (1722514 - ХР-ООЭ 1722515 - ХР-ООЭ 1722516 - ХР-ООЭ) 26.890(2Рос-4Мур)кр ; М91 Мурманск - стратегическая столица Арктики / Коммуникац. агентство Global Media ; [идея и рук. проектом Т. Н. Данилова ; гл. ред. А. В. Рукша]. - Мурманск : Глобал Медиа, 2010. - 235 с., [19] л. цв. ил. : ил., карты, портр. - Текст парал. рус., англ. (В-1694556 - ХР-ООЭ В-1694557 - ХР-ООЭ В-1712653 - ХР- ООЭ В-1712871 – ОКР) 65.9(2Рос-4Мур)кр ; М91 Мурманская область : культура и искусство / Правительство Мурм. обл., Отд. межрегион. сотрудничества и конгрес.-выст. деятельности упр. делами Правительства Мурм. обл. - Офиц. изд. - Мурманск : Правительство Мурм. обл., 2006. - Прил. к комплекту в папке с загл.: Мурманская область. (М-1638101 - ХР М-1638102 - ХР М-1638103 - ОКСЛ Бр-1 - ХР-ООЭ) 63.3(2) ; С91 Сущий, С. Я. Атлас российской культуры / С. Я. Сущий. - Москва : ДИК : Дрофа, 2011. - 240 с. : ил., цв. ил., карты, портр. - Библиогр.: с. 238-240 (232 назв.). - Из содерж.: [Мурманская область]. – С. 174-179, 183-185, 192, 194, 210, 213-216, 224-237. (Ф-1714555 - ИСК Ф-1714556 – АБ) Р6кр ; Т41 Тимофеев, В. Л. Мурманский роман : [сборник] / Виктор Тимофеев. - Мурманск : Север, 2008. - 284 с., [16] л. фот. : ил. - Из содерж.: Рождение писательского дома. - С. 55-65. (1669717 - ХР 1669722 - ОКСЛ 1669723 - АБ 1669724 – АБ) 85.103(2)кр ; Ф34 Федотова, А. В. Традиции и инновации в изобразительном искусстве Кольского Заполярья в динамике культуры XX века : монография / А. В. Федотова ; [науч. ред.: Л. М. Мосолова] ; Мурм. культурол. о-во. - Санкт-Петербург : Астерион, 2012. - 177 с. - Библиогр.: с. 165-177 (211 назв.) и в подстроч. примеч. (1716632 - ХР-ООЭ 1716633 - ХР-ООЭ) 20.1кр ; Ф79 Формирование основ современной стратегии природопользования в Евро-Арктическом регионе : [сб. ст.] / Рос. акад. наук, Кол. науч. центр. - Апатиты : КНЦ РАН, 2005. - 511 с. : ил. - Библиогр. в конце ст. - Из содерж.: Вехи истории: 75 лет научного сопровождения ускоренной урбанизации Мурмана (1930-2005 гг.) / В. Т. Калинников. - С. 3-7. (Ф-1636233 - ХР Ф-1636507 - ХР Ф-1639244 - ОКСЛ) 63.3(2Рос-4Мур)кр ; Э91 Этнокультурные процессы на Кольском Севере : сб. ст. / Рос. акад. наук, Кол. науч.центр, Междунар. центр по развитию науки, культуры и образования в Баренц регионе ; [ред.: В. П. Петров, И. А. Разумова]. - Апатиты : КНЦ АН, 2004. - 194 с. : ил. - Библиогр. в конце ст. (1626017 - ХР-Обяз.экз. 1626018 – ХР) Дополнительную информацию Вы можете получить в отделе краеведческой литературы на 4-м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2026-10-08T16:40:00+03:00</dcterms:created>
  <dcterms:modified xsi:type="dcterms:W3CDTF">2026-10-08T16:40:00+03:00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