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№5435 (Мурманск) от 1 декабря 2013
</w:t>
      </w:r>
    </w:p>
    <w:p>
      <w:pPr/>
      <w:r>
        <w:rPr/>
        <w:t xml:space="preserve">Литература по теме: Рынок рабочей силы, механизм его функционирования
Здравствуйте, Вероника. Предлагаем список литературы по Вашему запросу: Книги 65.240.51я73М; К89 Кузьменко, В. М. Занятость населения и ее регулирование : [учеб. пособие] / В. М. Кузьменко, Е. В. Степанова ; Федер. агентство по рыболовству, Федер. гос. образоват. учреждение высш. проф. образования "Мурм. гос. техн. ун-т". – Мурманск : Изд-во МГТУ, 2011. - 122 с. : табл. (1704939 - ХР-ООЭ 1704940 - ХР-ООЭ 1704941 - ХР-ООЭ) 65.24я73; О-41 Одегов, Ю. Г. Экономика труда : учебник / Ю. Г. Одегов, Г. Г. Руденко ; Рос. экон. акад. им. Г. В. Плеханова. – Москва : Волтерс Клувер, 2011. - 790 с. : ил. (1710309 - ЧЗ 1710310 - АБ) 65.03(2Рос-4Мур)кр; Д44 Дидык, В.В.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– Апатиты : Изд-во Кол. науч. центра РАН, 2012. - 265 с. : ил., цв. ил., табл. (1720024 - ХР-ООЭ 1720025 - ХР-ООЭ 1720026 - ХР-ООЭ 1722951 - ХР 1722952 - ОКР) Статьи Дадашев, А. З. Налогово-бюджетный механизм активизации инвестиционных процессов в регионах с напряженной ситуацией на рынке труда / А. З. Дадашев // Финансы и кредит. - 2012. - № 28. - С. 15-23. Демина, С. А. Целевое финансирование образовательных программ на основе механизма реализации профессиональных баз данных / Демина С. А. // Уровень жизни населения регионов России. - 2012. - № 7. - С. 103-108. Макарова, М. В. Механизмы регулирования рынка труда зарубежных мигрантов / М. В. Макарова // Власть. - 2013. - № 2. - С. 76-78. Рязанцев, С. В. Трудовая иммиграция в Россию : старые проблемы и новые подходы к регулированию / С. В. Рязанцев // Вестник Санкт-Петербургского университета. - 2013. - Вып. 1. - С. 3-14. Кулик, Н. И. Программно-целевое стимулирование спроса на рабочую силу региональными органами власти : (на примере Чукот. автоном. округа) / Н. И. Кулик // Экономические науки. - 2012. - № 9. - С. 137-142. Электронные ресурсы (с текстами документов можно поработать в залах каталогов и электронных ресурсов на 3-м этаже библиотеки) Андрюнин, А. В. Взаимодействие региональных рынков труда: опыт анализа и прогнозирования движения населения и рабочей силы [Электронный ресурс] / Андрюнин А. В., Коровкин А. Г., Парбузин К. В. // Проблемы прогнозирования. - Электрон. дан. - 2001. - № 2. - С. 97-109. – Режим доступа: http://elibrary.ru/, регламентир. (02.11.2013). Сапаниди, П. А. Демографическая ситуация в россии и ее влияние на рынок рабочей силы [Электронный ресурс] / Сапаниди П. А. // Управление мегаполисом. - Электрон. дан. - 2010. - № 6. - С. 195-198. – Режим доступа: http://elibrary.ru/, регламентир. (02.11.2013). Морозова, Л. С. Проблемы повышения конкурентоспособности рабочей силы на внутреннем рынке труда в России [Электронный ресурс] / Морозова Л. С. // Сервис plus. - Электрон. дан. - 2010. - № 4. - С. 184-193. – Режим доступа: http://elibrary.ru/, регламентир. (02.11.2013).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2026-10-08T17:00:32+03:00</dcterms:created>
  <dcterms:modified xsi:type="dcterms:W3CDTF">2026-10-08T17:00:32+03:00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