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 (Мурманск) от 20 ноября 2008
</w:t>
      </w:r>
    </w:p>
    <w:p>
      <w:pPr/>
      <w:r>
        <w:rPr/>
        <w:t xml:space="preserve">Отчет об исполнении Федерального бюджета за 2007год
Здравствуйте, Полина. Предлагаем список литературы по Вашему запросу:
О проекте Федерального закона «Об исполнении Федерального бюджета за 2007 год : Распоряжение Правительства  РФ от 25 авг. 2008 N 1250-р // Собрание законодательства РФ. – 2008. -  N 35. - ст. 4074
Об итогах исполнения Федерального бюджета за 2007 год и задачах органов финансовой системы Российской Федерациии на 2008 год и на среднесрочную перспективу: извлечения из материалов, подготовленных к расширенному заседанию коллегии Министерства финансов Российской Федерации 8 апреля 2008 г. // Налоги и налогообложение. - 2008. - N 5.
Со следующими изданиями Вы можете познакомиться в Зале электронных ресурсов МГОУНБ:
Исполнение бюджета (по данным Федерального Казначейства) [Электронный ресурс] // Социально-экономическое положение России. – Электрон. дан. – 2008. - №1, №2. – Режим доступа: БД EastView, регламентир. 
Об исполнении Федерального бюджета за 2007 год [Электронный ресурс]: проект Федерального закона Российской Федерации N 94785-5 (ред., внесенная в ГД ФС РФ). – Электрон. дан. – [М.] : Консультант Плюс, 2008. – Режим доступа : СПС «КонсультантПлюс».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2026-10-18T22:01:28+03:00</dcterms:created>
  <dcterms:modified xsi:type="dcterms:W3CDTF">2026-10-18T22:01:28+03:00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