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№5492 (Мурманск) от 11 декабря 2013
</w:t>
      </w:r>
    </w:p>
    <w:p>
      <w:pPr/>
      <w:r>
        <w:rPr/>
        <w:t xml:space="preserve">Прошу найти текст документа 
Постановление Бюро ЦК ВЛКСМ от 26 марта 1986 г. - об упразднении знака "Молодой гвардеец 11 пятилетки".
спасибо
Здравствуйте, Ирина. Предлагаем библиографическое описание, интересующего Вас издания:
3КСМ; В85 ВЛКСМ. ЦК. Документы ЦК ВЛКСМ. 1986. - Москва : Молодая гвардия, 1987. - 255 с. – Из содерж.:О дальнейшем совершенствовании использования наград ЦК ВЛКСМ : из постановления Бюро ЦК ВЛКСМ от 25 марта 1986 г. – С. 66-70. (1322893-ХР)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2026-10-08T14:19:08+03:00</dcterms:created>
  <dcterms:modified xsi:type="dcterms:W3CDTF">2026-10-08T14:19:08+03:00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