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№552 (Мурманск) от 21 ноября 2008
</w:t>
      </w:r>
    </w:p>
    <w:p>
      <w:pPr/>
      <w:r>
        <w:rPr/>
        <w:t xml:space="preserve">Интересует наличие журналов по проблемам утилизации бытовых отходов (ТБО и другие)и статьи по проблемам утилизации автомобильных шин, в частности переработка их в жидкое топливо
Здравствуйте, Оксана.  По правилам ВСС "Виртуальный библиограф", если в запросе несколько вопросов, мы отвечаем на один из них. Предлагаем список журналов по Вашей теме: 
Безопасность труда в промышленности,
Вестник экологического образования в России,
Проблемы окружающей среды и природных ресурсов,
Промышленная энергетика,
Рециклинг отходов,
Химия и жизнь - XXI век,
Экологический вестник России,
Экология и жизнь,
ЭКиП: Экология и промышленность России,
Энергия: экономика, техника, экология.
В других журналах также имеются статьи по интересующей Вас проблеме. За дополнительной информацией обращайтесь в Зал каталогов (3-й этаж библиотеки). 
С уважением, главный библиограф Управления информационного обслуживания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2026-10-18T22:10:30+03:00</dcterms:created>
  <dcterms:modified xsi:type="dcterms:W3CDTF">2026-10-18T22:10:30+03:00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