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№5537 (Мурманская область) от 25 декабря 2013
</w:t>
      </w:r>
    </w:p>
    <w:p>
      <w:pPr/>
      <w:r>
        <w:rPr/>
        <w:t xml:space="preserve">Здравствуйте, подберите, пожалуйста, список литературы по теме: "Преподавание права в условиях модернизации образования". Спасибо.
Здравствуйте, Ольга.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индивидуальных абонентов:
Статьи
Баженова, Т. М. История государства и права в условиях реформирования юридического образования: методологические, методические, социально-культурные аспекты: межвуз. науч.-метод. семинар (обзор докл. и сообщений) / Т. М. Баженова, Н. Н. Зипунникова // Российский юридический журнал. - 2012. - № 3 (май-июнь). - С. 210-223. - Библиогр. в примеч.
Гаджиева, П. Д. Интерактивные методы как средство модернизации правового обучения / П. Д. Гаджиева // Инновации в образовании. - 2011. - № 1. - С. 81-87. - Библиогр.: с. 87 (3 назв.).
Ивонина, А. Современные технологии в преподавании права / А. Ивонина // Учитель. - 2006. - № 2. - С. 40-42.
Кожин, Ю. А. Становление доктрины правового образования школьников в современной России / Ю. А. Кожин // Преподавание истории в школе. - 2009. - № 8. - С. 33-39. - Библиогр. в примеч. - Библиогр.: с. 38.
Мукушев, С. Б. Информатизация как средство модернизации правового образования в условиях высшей школы / С. Б. Мукушев // Инновации в образовании. - 2010. - № 1. - С. 121-128. - Библиогр.: с. 128 (3 назв.).
Мукушев, Б. А. Модернизация содержания правового образования в педагогическом вузе / Б. А. Мукушев, М. С. Малибекова, С. Б. Мукушев // Alma Mater: Вестник высшей школы. - 2009. - № 9. - С. 46-50. - Библиогр.: с. 50.
Певцова, Е. А. Формирование правовой активности субъектов образовательного права: (о новых подходах в правовом обучении) / Е.А. Певцова // Преподавание истории и обществознания в школе. - 2003. - № 8. - С. 27-35.
Юридическое образование и наука в России: проблемы модернизации // Известия вузов. Правоведение. - 2006. - № 6. - С. 223-235.
Электронные ресурсы
Воробьёва, С. В. Организационно-методологический аспект модернизации правового образования [Электронный ресурс] / Воробьёва С. В. // Вестник Тамбовского университета. Серия: Гуманитарные науки. – Электрон. дан. - 2012. - Т. 107, № 3. - С. 314-317. – Режим доступа: http://elibrary.ru, регламентир. (25.12.2013).
Смоленский, М. Б. Административный ресурс реформы юридического образования в России: цели, задачи и значение [Электронный ресурс] / Смоленский М. Б. // Наука и образование: хозяйство и экономика; предпринимательство; право и управление. – Электрон. дан. - 2013. - № 3 (34). - С. 7-12. – Режим доступа: http://elibrary.ru, регламентир. (25.12.2013).
Предлагаем ознакомиться со списком литературы в Базе данных «Архив выполненных справок» Электронного каталога:
Реформа образования в Российской Федерации: история, проблемы, перспективы [Электронный ресурс] : библиогр. список (1996-2007 гг.) / Мурм. гос. обл. универс. науч. б-ка ; Т. В. Воложанина. – Электрон. дан. - Мурманск : МГОУНБ, 2008. - 15 с. – Режим доступа: http://opac.mgounb.ru/opacg/archive/reforma_obrasovania.doc, свобод. (25.12.2013). 
См. также ответы №№ 142, 3847 в архиве выполненных запросов виртуальной справочной службы КОРУНБ.
Поиск книг рекомендуем провести самостоятельно в Электронном каталоге на сайте нашей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2026-10-08T12:47:05+03:00</dcterms:created>
  <dcterms:modified xsi:type="dcterms:W3CDTF">2026-10-08T12:47:05+03:00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