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№554 (Мурманск) от 22 ноября 2008
</w:t>
      </w:r>
    </w:p>
    <w:p>
      <w:pPr/>
      <w:r>
        <w:rPr/>
        <w:t xml:space="preserve">Здравствуйте! Помогите пожалуйста подобрать материал по теме "Правовое регулирование обеспечения государственными пособиями семей с детьми: современное состояние, перспективы развития".Заранее благодарю!
См. ответ на запрос N 639.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2026-10-18T22:10:30+03:00</dcterms:created>
  <dcterms:modified xsi:type="dcterms:W3CDTF">2026-10-18T22:10:30+03:00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