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№5575 (Мурманская область) от 19 января 2014
</w:t>
      </w:r>
    </w:p>
    <w:p>
      <w:pPr/>
      <w:r>
        <w:rPr/>
        <w:t xml:space="preserve">Здравствуйте, пишу дипломеую работу по теме "Анализ формирования и использования прибыли предятия (организации) на примере Сбербанка России". Помогите пожалуйста с подбором литературы по теме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 
Книги
65.291.9-21; К56 Ковалев, В. В. Управление денежными потоками, прибылью и рентабельностью : учебно-практическое пособие / В. В. Ковалев. - Москва : Проспект, 2013. - 333 с. (1729011 - ЧЗ)
65.263-24я73; К98 Кэхилл, М. Инвестиционный анализ и оценка бизнеса : учеб. пособие / Майкл Кэхилл. - Пер. 2-го англ. изд. - Москва : Дело и Сервис, 2012. - 427 с. (1711687 - ЧЗ)
65.291.9я73М; М13 Мазурина, Т. Ю. Финансы организаций (предприятий) : учебник / Т. Ю. Мазурина, Л. Г. Скамай, В. С. Гроссу. - Москва : ИНФРА-М, 2012. - 527 с. (1726743 - ЧЗ)
Статьи
Алиев, Б. Х. Оценка факторов регулирования прибыли коммерческого банка / Б. Х. Алиев, А. М. Аликберова // Финансы и кредит. - 2013. - № 20. - С. 11-19.
Ивантер, А. Постпузырная норма / Александр Ивантер, Сергей Селянин // Эксперт. - 2012. - №  2 : спец. вып. - С. 23-27.
Матовников, М. Шальной процент / Михаил Матовников // Эксперт. - 2013. - № 2 : спец. номер. - С. 24-27.
Тетерятников, К. С. Развитие интегрированных банковских структур РФ / К. С. Тетерятников // Маркетинг. - 2013. - № 2. - С. 20-38.
Электронные ресурсы
Пащенко, Н. И. Модель формирования операционной прибыли банка при работе со средствами физических лиц [Электронный ресурс] / Пащенко Н. И. // Научный вестник Московского государственного технического университета гражданской авиации. - Электрон. дан. - 2006. - № 106. - С. 179-183. - Режим доступа: http://elibrary.ru, регламентир. (21.01.2014).
Смирнова, О. В. Статистические закономерности формирования прибыли банка России [Электронный ресурс] / Смирнова О. В.// Финансы и кредит. - Электрон. дан. - 2012. - № 40. - С. 8-17. - Режим доступа: http://elibrary.ru, регламентир. (21.01.2014).
Тейтельман, Н. Е. Кредитная политика банка и ее совершенствование [Электронный ресурс] / Тейтельман Н. Е., Филиппов М. Н. // Вестник Самарского государственного технического университета. Серия: Экономические науки. - Электрон. дан. - 2012. - № 1. - С. 154-159. - Режим доступа: http://elibrary.ru, регламентир. (21.01.2014).
Травкина, Е. В. К оценке устойчивости современного состояния российского банковского сектора [Электронный ресурс] / Травкина Е. В.//Вестник Саратовского государственного социально-экономического университета. - Электрон. дан. - 2012. - № 3. - С. 114-117. - Режим доступа: http://elibrary.ru, регламентир. (21.01.2014).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2026-10-08T11:15:24+03:00</dcterms:created>
  <dcterms:modified xsi:type="dcterms:W3CDTF">2026-10-08T11:15:24+03:00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