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№5648 (Мурманск) от 10 февраля 2014
</w:t>
      </w:r>
    </w:p>
    <w:p>
      <w:pPr/>
      <w:r>
        <w:rPr/>
        <w:t xml:space="preserve">Помогите подобрать литератру по теме:" Молодое поколение как главный стратегический ресурс северных регионов" для конференции. Спасибо.
Здравствуйте, Инна. Предлагаем Вам библиографический список:
Книги
60.524я43кр; К66 Коренные народы Кольского полуострова в условиях социально-экономических изменений: положение и перспективы (10 июня 2011 г.) : материалы Всерос. науч.-практ. конф. / [редкол.: Ю. В. Кузнецов и др.]. – Мурманск : Изд-во МГТУ, 2011. - 258 с. : ил., табл. – Из содерж.: Некоторые подходы к проблеме изучения лидерских качеств современной молодежи с позиции преобладания в них определенных ценностей / Петошина С. И. – С. 170-176. (1710631 - ХР-ООЭ 1710632 - ХР-ООЭ 1710633 - ХР-ООЭ)
65.050.12; О-11 О государственных мерах по привлечению и закреплению молодежи для работы во вновь осваиваемых районах Севера и Арктики : "Круглый стол" Совета Федерации, 27 окт. 2009 г. / [подгот.: А. Ю. Миронов и др.]. – Москва : изд. Совета Федерации, 2010. - 82 с. : табл. (Ф-1687334 - ХР)
65.9(211)кр; С83 Стратегия морской деятельности России и экономика природопользования в Арктике. Арктика - 2012 : IV Всерос. мор. науч.-практ. конф., Мурманск, 7-8 июня 2012 г. : материалы конф. / [редкол.: Козьменко С. Ю. и др.]. – Мурманск : Изд-во МГТУ, 2012. - 198 с. : ил., цв. ил., карты, табл. – Из содерж.: Жизненная позиция молодежи Севера как ориентир для построения эффективной региональной молодежной политики (по результатам социологического мониторинга) / И. А. Гущина. – С. 163-165. (Ф-1713157 - ХР-ООЭ Ф-1713158 - ХР-ООЭ Ф-1713159 - ХР-ООЭ)
Статьи
Добрина, К. Неутомимый характер Севера / К. Добрина, А. Н. Худолеев ; [беседу вел] И. Горбунов // Наша молодежь. - 2010. - № 8. - С. 31-36 : 7 фот.
Жидких, В. А. "Не нефть, не газ. Наш главный ресурс - молодежь!" / В. А. Жидких ; беседовала М. Никифорова // Государственная служба. - 2009. - № 6. - С. 74-75.
Закирко, В. Российский Север: роль профессиональной ориентации молодежи в обеспечении кадрами предприятий / В. Закирко // Человек и труд. - 2008. - № 11. - С. 18-20.
 Кобылкин, Д. Н. "Проблемы Севера должна решать молодежь" / Д. Н. Кобылкин ; беседовала Н. Носкова // Российская Федерация сегодня. - 2010. - № 11. - С. 29-31.
Электронные ресурсы (с текстами документов можно поработать в залах каталогов и электронных ресурсов на 3-м этаже библиотеки)
Акулинина, А. М. Человеческий капитал молодежи как стратегический ресурс развития общества [Электронный ресурс] : автореф. дис. ... канд. экон. наук : 08.00.01 / Акулинина Александра Михайловна ; [место защиты: Ин-т междунар. права экономомики им. А. С. Грибоедова]. - Электрон. дан. - Москва, 2010. - 27 с. – Режим доступа: http://diss.rsl.ru, регламентир. (11.02.2014).
Быстров, А. Н. Специфика личностных свойств молодёжи Севера [Электронный ресурс] : дис. ... д-ра психол. наук : 19.00.13 / Быстров Александр Николаевич ; [место защиты: Моск. пед. гос. ун-т]. - Электрон. дан. - Ярославль, 2010. - 445 с. : ил. – Режим доступа: http://diss.rsl.ru, регламентир. (11.02.2014).
Тарадина, Ю. М. Отношение студенческой молодежи к стратегической политике современной России [Электронный ресурс] : дис. ... канд. психол. наук : 19.00.12 / Тарадина Юлия Михайловна ; [место защиты: С.-Петерб. гос. ун-т]. - Электрон. дан. - Санкт-Петербург, 2010. - 192 с. : ил. – Режим доступа: http://diss.rsl.ru, регламентир. (11.02.2014).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2026-10-08T08:20:00+03:00</dcterms:created>
  <dcterms:modified xsi:type="dcterms:W3CDTF">2026-10-08T08:20:00+03:00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