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№5675 (Мурманск) от 17 февраля 2014
</w:t>
      </w:r>
    </w:p>
    <w:p>
      <w:pPr/>
      <w:r>
        <w:rPr/>
        <w:t xml:space="preserve">ДОБРЫЙ ВЕЧЕР! ПОМОГИТЕ ПОЖАЛУЙСТА ПОДОБРАТЬ ЛИТЕРАТУРУ К ДИПЛОМНОЙ РАБОТЕ НА ТЕМУ: "КОРРЕКЦИОННО-ПЕДАГОГИЧЕСКАЯ РАБОТА ПО РАЗВИТИЮ СВЯЗНОЙ РЕЧИ СТАРШИХ ДОШКОЛЬНИКОВ С ЗАДЕРЖКОЙ ПСИХИЧЕСКОГО РАЗВИТИЯ В УСЛОВИЯХ КОЛЬСКОГО ЗАПОЛЯРЬЯ"  СПАСИБО!!!
Уважаемая, Екатерина. Предлагаем Вам библиографический список: 
Книги
74.3я4кр ; И37 Изменение отношения общества к детям с ограниченными возможностями здоровья : материалы науч.-практ. конф., 15-16 нояб. 2004 г. : [в 2 ч.] / М-во образования и науки Рос. Федерации, Ком. по образованию Мурм. обл. [и др. ; сост. Н. Ф. Ткач]. - Мурманск : Пазори, 2004.    Ч. 1. - 91 с. (1627247 - ХР-Обяз.экз. 1627248 – ХР)Ч. 2. - 87 с. (1627249 - ХР-обяз.экз. 1627250 – ХР)
74.04М ; И65 Инклюзивное образование: проблемы, опыт, перспективы : материалы Всерос. виртуал. науч.-практ. конф., 1 февр. – 31 марта  2011 г. / [отв. ред.: Т. В. Кузьмичева, А. В. Гущина]. - Мурманск : Мурм. гос. гуманитар. ун-т, 2012. - 121 с. : ил., табл. - Библиогр. в конце ст. (1712947 - ХР-ООЭ 1712948 - ХР-ООЭ 1712949 - ХР-ООЭ)
74М ; И88 Использование информационных технологий в системе общего и специального образования : сб. ст. по итогам международ. науч.-практ. семинара, 26-27 марта 2009 г. / [редкол.: Т. В. Кузьмичева (отв. ред.), Е. И. Голишникова]. - Мурманск : Мурм. гос. пед. ун-т, 2009. - 67 с. : ил., табл. - Библиогр. в конце ст. (1684281 - ХР-Обяз.экз. 1684282 - ХР-Обяз.экз.)
74.3М ; И88 Использование современных психокоррекционных технологий в практической деятельности работников общего и специального образования : материалы всерос. науч.-практ. конф., апр. 2007 г. / [науч. ред. Н. И. Кривошеева]. - Мурманск : Мурм. гос. пед. ун-т, 2007.Ч. 2 : апр. 2007. - 143 с. : ил. (1648615 - ХР-Обяз.экз. 1648616 - ХР)
74.3кр ; П86 Психолого-педагогическое сопровождение детей и подростков с ограниченными возможностями здоровья : материалы Междунар. науч.-практ. конф. студентов, аспирантов и преподавателей, 22-23 апр. 2009 г. / [отв. ред.: Л. С. Вакуленко, В. В. Демяшина ; редкол.: О. В. Кобзева]. - Мурманск : Мурм. гос. пед. ун-т, 2009. - 156 с. : ил., табл. (1679075 - ХР-Обяз.экз. 1679076 – ХР)
74.04 кр ; Р31 Ребенок в образовательном пространстве: проблемы, инновации, перспективы :  материалы регион. науч. –практ.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(Ф-1710071 - ХР-ООЭ Ф-1710072 - ХР-ООЭ Ф-1710073 - ХР- ООЭ)
51.289.4кр ; Р31 Ребенок и Север: проблемы сохранения здоровья и создания эффективной образовательной среды : 40-я межрегион. науч.-практ. конф., 25-27 марта 2003 г. : сб. докл. и тез. выступлений / Ком. По образованию Мурм. обл., Мурм. обл. ин-т повышения квалификации работников образования. - Мурманск : Пазори, 2003-    .    Секция 7 : Межведомственный подход к созданию условий для развития личности ребенка с проблемами в развитии. Социальная защита детей и подростков / [cост. Л. А. Лопинцева]. - 2004. - 73 с. (1622602 - ХР-Обяз.экз.  1622603 – ХР)
74.200.58я4кр ; Р31 "Ребенок в современном информационном поле: формирование интереса к чтению"  : обл. науч.-практ. конф. : сб. докл. и тез. выступлений, 23-24 апр. 2003 г. / Мурм. обл. ин-т повышения квалификации работников образования ; [сост. О. Г. Жукова]. - Мурманск : Пазори, 2004.   Секция 2 : Влияние современного информационного поля на формирование личности ребенка с  проблемами в развитии. - 2004. - 32 с. (1627225 - ХР-Обяз.экз. 1627226 – ХР)
74.3М ; Т38 Технология взаимодействия специалистов ДОУ по проблеме профилактики и коррекции речевых нарушений у детей : метод. разработки для специалистов дошк. образования / [Ю. А. Афонькина и др.] ; Мурм. обл. ин-т повышения квалификации работников образования и культуры, Каф. гос. и муницип. упр. - Мурманск : [б. и.], 2011. - Библиогр.: с. 77-78 (48 назв.). (1705735 – ХР) 
74.5М ; Ф79 Формирование личности ребенка с ограниченными возможностями здоровья на разных этапах социализации : сб. ст. / М-во образования и науки Рос. Федерации, Мурм. гос. гуманитар. ун-т ; [отв. ред.: В. В. Демяшина, О. В. Кобзева]. - Мурманск : Мурм. гос. гуманитар. ун-т, 2012. - 92 с. : ил. (1711354 - ХР-ООЭ 1711355 - ХР-ООЭ 1711356 - ХР-ООЭ)
63.3(2Рос-4Мур)кр ; Ч21 Чарнолуские чтения : материалы  межрегион. науч.-практ. конф., 12-13 апр. 2010 г. / [редкол.: Л. С. Вагинова (отв. ред) и др.]. - Мурманск : Мурм. гос. гуманитар. ун-т, 2011. - 200 с. - Библиогр. в подстроч. примеч. – Из содерж.: Краеведческий материал как средство познавательного развития дошкольников с тяжелыми нарушениями речи / О. В. Инюшина. – С. 175-178. (1704056 - ХР-ООЭ 1704057 - ХР-ООЭ) 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2026-10-08T07:30:36+03:00</dcterms:created>
  <dcterms:modified xsi:type="dcterms:W3CDTF">2026-10-08T07:30:36+03:00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