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№5707 (Мурманск) от 25 февраля 2014
</w:t>
      </w:r>
    </w:p>
    <w:p>
      <w:pPr/>
      <w:r>
        <w:rPr/>
        <w:t xml:space="preserve">Помогите подобрать лит  по теме:"Влияние мультимедийных СМИ на общественное мнение в период предвыборных кампаний". спасибо
Здравствуйте, Виктория. Предлагаем Вам библиографический список:
Книги
67.400.7я4; Г72 Государственная власть и местное самоуправление в России: история и современность : [в 2 т. / под ред. А. С. Горшкова]. - Санкт-Петербург : Изд-во СЗАГС, 2007. Т. 1. - 640 с. – Из содерж.: Средства массовой информации и формирование коммуникативной политики выборов / Синицын А. Н. С. – С. 616-628. (Ф-1655268 - ХР Ф-1655269 - ЧЗ Ф-1655270 – АБ)
60.842я43M; Р90 PR, бизнес, СМИ - проблемы взаимодействия : сб. материалов III Межвуз. науч.-практ. конф., 15 дек. 2011 г., г. Мурманск / [редкол.: И. Ю. Савельева (отв. ред.) и др.]. – Мурманск : Изд-во МГТУ, 2011. - 206 с. : ил., табл. (1717636 - ХР-ООЭ 1717637 - ХР-ООЭ 1717638 - ХР-ООЭ)
Статьи
Баранова, Е. А. Конвергенция СМИ глазами российских журналистов-практиков / Е. А. Баранова // Вестник Московского университета. Серия 10, Журналистика. - 2010. - № 4. - С. 91-100.
Воронцова, В. В. Влияние средств массовой информации на гражданскую активность электората в условиях выборного процесса / В. В. Воронцова // Социальная политика и социология. - 2009. - № 5. - С. 322-332.
Исхаков, Р. Л. Межевых войн не будет, или Конвергентные СМИ как предчувствие... / Р. Л. Исхаков // Журналист. - 2010. - № 11. - С. 82-83.
Кононов, М. М. Современные информационно-политические технологии в российском избирательном процессе / М. М. Кононов // Власть. - 2008. - № 7. - С. 75-78.
Мухаметзянов, Р. Преимущества мультимедийной мысли : как помочь аудитории лучше разобраться в материале / Р. Мухаметзянов // Журналист. - 2013. - № 3. - С. 24-25.
Плющ, А. Н. Об информационном влиянии политических субъектов на электорат / А. Н. Плющ // Социологические исследования. - 2010. - № 1. - С. 77-86.
Черкасова, И. Что несет конвергенция СМИ и социальных сетей? / И. Черкасова // Пресс-служба. - 2013. - № 4. - С. 32-36.
Электронный ресурс (с текстом документа можно поработать в залах каталогов и электронных ресурсов на 3-м этаже библиотеки)
Трефилова, Н. Н. Воздействие СМИ на общественное сознание электората в период стабилизации политической системы РФ [Электронный ресурс] : регион. уровень : дис. ... канд. полит. наук : 23.00.02 / Трефилова Наталья Николаевна. - Электрон. дан. - Нижний Новгород, 2004. - 231 с. – Режим доступа: http://diss.rsl.ru, регламентир. (26.02.2014).
Предлагаем ознакомиться со списком литературы в Базе данных «Архив выполненных справок» Электронного каталога:
Коммуникативные особенности сайтов российских и зарубежных электронных СМИ [Электронный ресурс] : библиогр. список (2001-2011) / Мурм. гос. обл. универс. науч. б-ка ; сост. Е. В. Пустынникова. – Электрон. дан. - Мурманск : МГОУНБ, 2011. - 6 с. – Режим доступа: http://opac.mgounb.ru/opacg/archive/site_smi.doc, свобод. (26.02.2014).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2026-10-08T06:02:22+03:00</dcterms:created>
  <dcterms:modified xsi:type="dcterms:W3CDTF">2026-10-08T06:02:22+03:00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