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№5750 (Мурманская область) от 5 марта 2014
</w:t>
      </w:r>
    </w:p>
    <w:p>
      <w:pPr/>
      <w:r>
        <w:rPr/>
        <w:t xml:space="preserve">Судьбы русских женщин в публицистике Достоевского на криминальную тему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Бахарев, Д. В. Вопрос о причинах преступности в работах русских писателей и публицистов второй половины XIX века / Бахарев Д. В., Степаненкова З. В. // История государства и права. - 2012. - № 4. - С. 25-28.
Богданова, О. А. Проблема красоты и женские характеры в романе Ф. М. Достоевского "Преступление и наказание" / О. А. Богданова // Русская словесность. - 2008. - №  4. - С. 22-25.
Наумов, А. В. Проблема уголовного права и правосудия в творчестве Ф. М. Достоевского / А. В. Наумов // Российская юстиция. - 2006. - № 11. - С. 54-57.
Сафаров, П. И. оглы Теория "гуманизма" Ф. М. Достоевского, или Художественная литература в уголовно-правовой науке / Сафаров П. И. оглы // История государства и права. - 2011. - № 20. - С. 20-22.
Двойнишникова, Т. Ф.  Женские образы Ф.М. Достоевского: итоги и перспективы изучения [Электронный ресурс] : на материале рус. и англояз. литературоведения 1970-2000-х гг. : дис. ... канд. филол. наук : 10.01.01 / Двойнишникова Татьяна Федоровна. - Электрон. дан. - Улан-Удэ,  2006. - 299 с. -  Режим доступа: http://diss.rsl.ru, регламентир. (06.03.2014).
Рыбальченко, О. В. Образные средства в публицистике Ф.М. Достоевского : прагм. аспект модальности [Электронный ресурс] : дис. ... канд. филол. наук : 10.02.01 / Рыбальченко Ольга Владимировна. - Электрон. дан. - Краснодар, 2004. - 131 с. - Режим доступа: http://diss.rsl.ru, регламентир. (06.03.2014).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2026-10-08T04:27:38+03:00</dcterms:created>
  <dcterms:modified xsi:type="dcterms:W3CDTF">2026-10-08T04:27:38+03:00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