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№5843 (Мурманск) от 26 марта 2014
</w:t>
      </w:r>
    </w:p>
    <w:p>
      <w:pPr/>
      <w:r>
        <w:rPr/>
        <w:t xml:space="preserve">Здравствуйте! Помогите, пожалуйста, подобрать литературу по теме: "Особенности политических кампаний, выборов и референдумов". Спасибо
Здравствуйте, Анастасия. Предлагаем Вам библиографический список:
Книги
66.04я73; В68 Володенков, С. В. Управление современными политическими кампаниями : [учеб. пособие для студентов высш. учеб. заведений] / С. В. Володенков ; МГУ им. М. В. Ломоносова, Фак. политологии. – Москва : Изд-во Моск. ун-та, 2012. - 310 с. : ил. - (Библиотека факультета политологии МГУ / редкол.: Шутов А. Ю. (пред.) и др.). (1718079 - ЧЗ 1729517 - АБ)
66.042я73; Г85 Гринберг, Т. Э. Политические технологии : ПР и реклама : [учеб. пособие для студентов высш. учеб. заведений] / Т. Э. Гринберг. - Изд. 2-е, испр. – Москва : Аспект Пресс, 2012. - 279 с. : табл. (1717525 - АБ)
66.042я73; З-12 Забурдаева, Е. В. Политическая кампания : стратегии и технологии : [учеб. для студентов вузов] / Е. В. Забурдаева ; Моск. гос. ин-т междунар. отношений (ун-т) МИД России. – Москва : Аспект Пресс, 2012. - 342 с. (1718054 - ЧЗ 1718055 - АБ)
66.0я73; К78 Кравченко, А. И. Политология : учебник / А. И. Кравченко ; Моск. гос. ун-т им. М. В. Ломоносова. – Москва : Проспект, 2008. - 444 с. : ил., табл. (1654028 - ЧЗ 1654029 - АБ 1654030 - АБ)
66.69(2Рос); К97 Кынев, А. В. Партии и выборы в современной России: эволюция и деволюция / А. В. Кынев, А. Е. Любарев ; Фонд "Либеральная миссия". – Москва : Новое Лит. Обозрение, 2011. - 786 с. : табл. - (Либерал.ru). (1701721 - ХР 1701722 - АБ)
67.400.8; Н30 Народные голосования в Российской Федерации / Ю. А. Дмитриев [и др.]. – Москва : ЮРКОМПАНИ, 2010. - 807 с. - (Серия "Актуальные юридические исследования"). (1714461 - ХР)
Статьи
Володенков, С. В. Современная коммуникация как основа эффективной политической кампании / С. В. Володенков // Вестник Московского университета. Серия 12, Политические науки. - 2010. - № 1. - С. 14-28.
Особенности регламентации местного референдума // Муниципальное право. - 2008. - № 2. - С. 2-6.
Соколов, А. В. Мобилизация в общественно-политических кампаниях / А. В. Соколов, А. В. Соловьева // Власть. - 2013. - № 11. - С. 55-58.
Электронный ресурс (с текстом документа можно поработать в залах каталогов и электронных ресурсов на 3-м этаже библиотеки)
Синцов, Г. В. Проблемы разграничения понятий института референдума и плебисцита в законодательстве зарубежных стран [Электронный ресурс] / Синцов Г. В. // Пробелы в российском законодательстве. - Электрон. дан. - 2010. - № 4. - С. 81-84. – Режим доступа: http://elibrary.ru, регламентир.  (27.03.2014).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2026-10-07T23:51:23+03:00</dcterms:created>
  <dcterms:modified xsi:type="dcterms:W3CDTF">2026-10-07T23:51:23+03:00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