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№5854 (Мурманск) от 29 марта 2014
</w:t>
      </w:r>
    </w:p>
    <w:p>
      <w:pPr/>
      <w:r>
        <w:rPr/>
        <w:t xml:space="preserve">Добрый день,
Помогите, пжл, подобрать материал на тему дипломной работы "Анализ деятельности международных экономических организаций и их роль в современной мировой экономике". Особенно меня интересуют периодические издания.
Заранее благодарю Вас!
С уважением,
Жанна
Здравствуйте, Жанна. Предлагаем Вам библиографический список:
Книги
65.5я73 ; C98 Cypher, J. M. The process of economic development / J. M. Cypher and J. L. Dietz. - London ; New York : Routledge, 2009. - 613 p. (И-1729159 – ИНО)
65.58 ; S85 Stiglitz, J. E. Globalization and its discontents / J. E. Stiglitz. - New York ; London : Norton, 2003. -  288 p. (И-15839 – ИНО)
65.5-65я73; Г54 Глобальное экономическое регулирование : учебник / В. Н. Зуев [и др.] ; под ред. В. Н. Зуева ; Гос. ун-т Высш. шк. экономики (ГУ ВШЭ). - Москва : Магистр, 2011. - 573  с. (1703535 - ЧЗ 1703536 - АБ)
Статьи
Минин, Б. В. Новые планы "Группы 20" по обеспечению устойчивого роста и стабильности мировой экономики / Б. В. Минин, Л. Г. Таранкова  // Деньги и кредит. - 2012. - № 3. - С. 34-38.
Организация экономического сотрудничества и развития // Юридический Консультант. - 2013. - № 11. - С. 39-41.
Электронные ресурсы (с текстами документов на русском языке можно поработать в залах каталогов и электронных ресурсов на 3-м этаже библиотеки, с текстами документов на английском языке - в отделе литературы на иностранных языках на 4-м этаже библиотеки)
Collins, D. The Chaos Machine: The WTO in a Social Entropy Model of the World Trading System [Electronic resource] / D. Collins // Oxford Journal of Legal Studies. - Electronic data. – 2013. – 14th Sept. – 22 p. - Mode of access: http://www.oxfordjournals.org/, регламентир. (30.03.2014).
Hufbauer, G. What Future for the WTO? [Electronic resource] / G. Hufbauer // The International Trade Journal. - Electronic data. – 2013. – Vol. 27, № 5. – P. 394-410. - Mode of access: http://www.tandfonline.com, регламентир. (30.03.2014).
Нехай, В. Н.  Международные валютно-финансовые и торговые организации как фактор экономической глобализации [Электронные ресурсы] / Нехай В. Н. // Вестник Башкирского университета. – Электрон. дан. - 2011. - Т. 16, № 4. - С. 1326-1328. – Режим доступа: http://elibrary.ru/, регламентир. (31.03.2014).
Сабельников, Л. В. Многосторонние организации и форумы в развитии международных экономических отношений [Электронные ресурсы] / Сабельников Л. В. // Российский внешнеэкономический вестник. - Электрон. дан. - 2012. - № 5. - С. 22-29. – Режим доступа: http://elibrary.ru/, регламентир. (31.03.2014).
Перская, В. В. Глобализация в мировом хозяйстве до и после кризиса: геоэкономический подход [Электронные ресурсы] / Перская В. В., Русанов В. В. // Вестник Финансового университета. - Электрон. дан. - 2010. - № 2. - С. 5-12. – Режим доступа:http://elibrary.ru/, регламентир. (31.03.2014).
Герман, И. Н. Роль международных торгово-экономических организаций в глобальном регулировании [Электронные ресурсы] / Герман И. Н. // Среднерусский вестник общественных наук. - Электрон. дан. - 2011.- № 3. С. 117-122. – Режим доступа:http://elibrary.ru/, регламентир. (31.03.2014).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2026-10-07T23:51:45+03:00</dcterms:created>
  <dcterms:modified xsi:type="dcterms:W3CDTF">2026-10-07T23:51:45+03:00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