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№5873 (Мурманская область) от 5 апреля 2014
</w:t>
      </w:r>
    </w:p>
    <w:p>
      <w:pPr/>
      <w:r>
        <w:rPr/>
        <w:t xml:space="preserve">1. История школы п. зверосовоз
2.История школьной песцовой фермы. п. Зверосовхоз
Наталья, здравствуйте. См. в архиве выполненных справок "Виртуального библиографа" ответы на запросы №№ 5870, 5871, 5665.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2026-10-07T23:12:31+03:00</dcterms:created>
  <dcterms:modified xsi:type="dcterms:W3CDTF">2026-10-07T23:12:31+03:00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