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№5895 (Мурманск) от 12 апреля 2014
</w:t>
      </w:r>
    </w:p>
    <w:p>
      <w:pPr/>
      <w:r>
        <w:rPr/>
        <w:t xml:space="preserve">Уважаемые библиографы, прошу Вас подобрать список литературы (учебные пособия, справочники; статьи из тематических журналов "Твердые бытовые отходы", "Экология производства" и другие по экологии; ссылки на электронные ресурсы по экологической тематике) за последние 5 лет по теме "Обеспечение экологической безопасности при работах в области обращения с опасными отходами".
 Более детально для написания курсовой работы по теме "Порядок отнесения отходов производства и потребления к классам опаснос
Здравствуйте, Ирина. Предлагаем Вам библиографический список:
Книги
20.18 ; E58 Environmental policy : new directions for the twenty-first century / ed. by N. J. Vig - Washington, D.C. : CQ press, 2003. – 436 p. (И-15836 – ИНО)
20.18 ; R79 Rosenbaum, W. A. Environmental politics and policy / W. A. Rosenbaum. - Washington, D.C. : CQ press, 2002. - 404 p. (И-15833)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– в отделе литературы на иностранных языках на 4-м этаже)
Касимов, А. М. Опасные отходы: общая ситуация и новые решения в сфере обращения с опасными и токсичными отходами в промышленности Украины [Электронный ресурс] / Касимов А. М. // Экологический вестник Северного Кавказа. - Электрон. дан. - 2014. - Т. 10, № 1. - С. 51-57. - Режим доступа: http://elibrary.ru, регламентир. (15.04.2014).
Латыпова, А. Р. Определение класса опасности отходов бурения [Электронный ресурс] / Латыпова А. Р., Барахнина В. Б. // Проблемы геологии и освоения недр: тр. XVI Междун. симп. им. акад. М. А. Усова студентов и молодых уч., посвящ. 110-летию со дня основания горн.-геолог. образования в Сибири. - Электрон. дан. - Томск, 2012. - С. 311-312. - Режим доступа: http://elibrary.ru, регламентир. (15.04.2014).
Марова, А. В. Технология рискологического подхода в сфере обращения с опасными отходами [Электронный ресурс] / Марова А. В. // Ученые записки Российского государственного гидрометеорологического университета. - Электрон. дан. - 2011. - № 18. - С. 130-138. - Режим доступа: http://elibrary.ru, регламентир. (15.04.2014).
Метод определения класса опасности отработанных мониторов с электронно-лучевыми трубками [Электронный ресурс] / Гнеденков М. А., Куксов В. С., Лазарева Л. П. // Экология и промышленность России. - Электрон. дан. - 2011. - № 8. - С. 16-19. - Режим доступа: http://elibrary.ru, регламентир. (15.04.2014).
Сагирова, А. Г. Экологические последствия нарушения правил обращения экологически опасных веществ и отходов [Электронный ресурс] / Сагирова А. Г. // Ученые труды Российской академии адвокатуры и нотариата. - Электрон. дан. - 2012. - № 4. - С. 84-89. - Режим доступа: http://elibrary.ru, регламентир. (15.04.2014).
Сравнительный анализ расчетной и экспериментальной методик оценки класса опасности отходов минерального происхождения [Электронный ресурс] / Иванова М. Н., Егорова А. Н., Светухин В. В. // Экология и безопасность жизнедеятельности. - Электрон. дан. - 2013. - № 1. - С. 92-97. - Режим доступа: http://elibrary.ru, регламентир. (15.04.2014).
Сухоносова, А. Н. Совершенствование оценки класса опасности нефтесодержащих отходов и способа их обезвреживания [Электронный ресурс] : дис. ... канд. техн. наук : 03.00.16 / Сухоносова Анна Николаевна. - Электрон. дан. - Самара, 2009. - 103 с. - Режим доступа: http://diss.rsl.ru, регламентир. (15.04.2014).
Хасанова, В. К. Проблема утилизации промышленных отходов в России на современном этапе её развития [Электронный ресурс] / Хасанова В. К., Шильникова Н. В. // Вестник Казанского технологического университета. - Электрон. дан. - 2012. - Т. 15, № 2. - С. 76-78. - Режим доступа: http://elibrary.ru, регламентир. (15.04.2014).
Delmas, M. Exposing strategic assets to create new competencies: the case of technological acquisition in the waste management industry in Europe and North America [Electronic resource] / M. Delmas // Industrial and Corporate Change. - Electronic data. – 1999. – Vol. 8, № 4. - P. 635-671. - Mode of access: http://www.oxfordjournals.org, регламентир. (13.04.2014).
Kumar, S. Hazardous Waste Management System in India: An Overview [Electronic resource] / S. Kumar // Critical Reviews in Environmental Science and Technology. - Electronic data. - 2007. – Vol. 38, № 1. – P. 43-71. - Mode of access: http://www.tandfonline.com, регламентир. (13.04.2014).
Lu, Jia-Wei. Environmental Informatics for Solid and Hazardous Waste Management: Advances, Challenges, and Perspectives [Electronic resource] / Jia-Wei Lu // Critical Reviews in Environmental Science and Technology. - Electronic data. – 2013. - Vol. 43, № 15. – P. 1557-1656. - Mode of access: http://www.tandfonline.com, регламентир. (13.04.2014).
McGlinn, L. Spatial Patterns of Hazardous Waste Generation and Management in the United States [Electronic resource] / L. McGlinn // The Professional Geographer. - Electronic data. – 2000. – Vol. 52, № 1. – P. 11-22. - Mode of access: http://www.tandfonline.com, регламентир. (13.04.2014).
Stabilization and Solidification of Hazardous, Radioactive, and Mixed Wastes [Electronic resource] / ed. by R. D. Spence. – Electronic data. – [S. l.] : CRC Press, 2004. - Mode of access: http://www.crcnetbase.com/isbn/978-1-56670-444-1, тестовый доступ до 31 мая 2014 (13.04.2014).
Ждем Вас в нашей библиотеке, где Вы также можете ознакомиться со статьями из журналов и газет в электронном виде.
С уважением, Данилова, М. М. главный библиограф центральной справочной службы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2026-10-07T22:28:10+03:00</dcterms:created>
  <dcterms:modified xsi:type="dcterms:W3CDTF">2026-10-07T22:28:10+03:00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