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№5908 (Мурманск) от 15 апреля 2014
</w:t>
      </w:r>
    </w:p>
    <w:p>
      <w:pPr/>
      <w:r>
        <w:rPr/>
        <w:t xml:space="preserve">Здравствуйте! Помогите, пожалуйста, найти литературу по следующему вопросу: история развития предвыборной речи в России и США.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Книги
66.3(2Рос) ; D39 Democracy's down : parliamentary elections in North West Russia : research report / ed. by K. Eckerberg and K. H. Pedersen. - Umea : Umea univ., Dep. of Political science, 1998. - 48 p. (И-14106 – ИНО)
63.3(7Сое) ; G77 Great American speeches / ed. by G. R. Suriano. - New York : Gramercy books, 1993. - 308 p. (И-16120 – ИНО)
63.3(7Сое) ; L76 Lincoln, A. Speeches and writings, 1859-1865 / A. Lincoln ; [ed. by Don E. Fehrenbacher]. - New York : Literary classics of the United States, 1996. - 787 p. (И-15706 – ИНО)
Статьи
Левшина, Н. Г. Речевые тактики в предвыборном обращении : (анализ двух предвыбор. обращений канд. в губернаторы Санкт-Петербурга) / Н. Г. Левшина // Вестник Санкт-Петербургского университета. Серия 9, Филология. Востоковедение. Журналистика. - 2005. - Вып. 1. - С. 47-56.
Тренин, Д. Выступление президента Путина на Европейской конференции по безопасности в Мюнхене одни сравнивают с фултонской речью Уинстона Черчилля, другие - с предвыборной речью Сталина в том же 1946 году. Обе речи возвестили об окончании союзнических отношений Москвы и Запада и начале... / Д. Тренин // Новое время. - 2007. - № 2. - С. 12-13.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- в отделе литературы на иностранных языках на 4-м этаже библиотеки)
Куницына, Е. В. Гендерная маркированность политического дискурса: языковой и речевой аспекты [Электронный ресурс] : на материале предвыбор. речей Х. Клинтон и Б. Обамы : дис. ... канд. филол. наук : 10.02.19 / Куницына Евгения Витальевна ; [место защиты: Ставроп. гос. ун-т]. - Электрон. дан. - Ставрополь, 2011. - 249 с. – Режим доступа: http://diss.rsl.ru, регламентир. (16.04.2014).
Левшина, Н. Г. Косвенные речевые тактики в предвыборном дискурсе [Электронный ресурс] : на материале выборов Главы Администрации Псков. обл. : дис. ... канд. филол. наук : 10.02.19. - Электрон. дан. - Санкт-Петербург, 2005. - 167 с. – Режим доступа: http://diss.rsl.ru, регламентир. (16.04.2014).
Савельева, У. А. Категория «театральность» в политическом дискурсе (на примере выступлений кандидатов в президенты США) [Электронный ресурс] / Савельева У. А. // Гуманитарные исследования. - Электрон. дан. - 2011. - № 3. - С. 86-92. - Режим доступа: http://elibrary.ru/, регламентир. (16.04.2014).
Халатян, А. Б. Жанровая организация предвыборного дискурса [Электронный ресурс] / Халатян А. Б. // Филологические науки. Вопросы теории и практики. - Электрон. дан. - 2011. - № 2. - С. 177-182. - Режим доступа: http://elibrary.ru/, регламентир. (16.04.2014).
Domke, D. Going Public as Political Strategy: The Bush Administration, an Echoing Press, and Passage of the Patriot Act [Electronic resource] / D. Domke // Political Communication. - Electronic data. – 2006. – Vol. 23, № 3. – P. 291-312. - Mode of access: http://www.tandfonline.com, регламентир. (16.04.2014).
Simon, D. M. Impact of televised speeches and foreign travel on presidential approval [Electronic resource] / D. M. Simon // Public Opinion Quarterly. - Electronic data. – 1989. - Vol. 53, №1. - P. 58-82. - Mode of access: http://www.oxfordjournals.org/, регламентир. (16.04.2014).
См. также ответ на запрос № 5590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2026-10-07T21:40:54+03:00</dcterms:created>
  <dcterms:modified xsi:type="dcterms:W3CDTF">2026-10-07T21:40:54+03:00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