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№5926 (Мурманск) от 22 апреля 2014
</w:t>
      </w:r>
    </w:p>
    <w:p>
      <w:pPr/>
      <w:r>
        <w:rPr/>
        <w:t xml:space="preserve">Здравствуйте, подберите, пожалуйста, материал по теме: Разработка внеклассных мероприятий к 9 мая для младших школьников. Спасибо/
Здравствуйте, Люция Павловна. Предлагаем Вам библиографический список:
Книга
74.200.58 ; Л54 Лещинская, В. В. Праздники для младших школьников : [1-4-й кл. : сценарии, игры и конкурсы, стихи и загадки / В. В. Лещинская ; ред.: В. Е. Рубайло, А. Р. Кортес]. - Москва : Аделант, 2009. - 478 с. - (Домашняя библиотека). (1693040 - ИСК ; 1693041 - АБ)
Статьи
Вспомним День Победы : лит.-музык. композиция / материал подгот. Н. Левончева // Начальная школа : метод. газ. для учителей нач. шк. - 2010. - 16-31 марта (№ 6). - С. 38-40. - Библиогр.: с. 40.
Голодова, Н. Меч Победы ковал Сталинград / Н. Голодова // Начальная школа : метод. газ. для учителей нач. шк. - 2009. - 16-31 марта (№ 6). - С. 37-38.
"И мужество, как знамя, пронесли" : кл. час. 3-4 кл. / материал подгот. Т. Наумова, Е. Пивоварова, В. Жеребятьев // Начальная школа : метод. газ. для учителей нач. шк. - 2010. - 1-15 апр. (№ 7). - С. 36-38.
Миненкова, Л. И. След войны в моей семье / Л. И. Миненкова // Начальная школа. - 2013. - № 6. - С. 84-86. - Библиогр.: с. 86.
Островская, Г. Устный журнал "О животных-бойцах, защищавших нас в годы войны" / Г. Островская // Воспитательная работа в школе. - 2012. - № 2. - С. 125-128.
Сапрыкина, С. П. Дню Победы посвящается : утренник в I кл. / С. П. Сапрыкина // Начальная школа. - 2012. - № 4. - С. 73-75.
Сороко, Е. Мы - дети Победы / Е. Сороко, С. Хакимянова, Л. Швецова // Начальная школа : метод. газ. для учителей нач. шк. - 2009. - 16-31 марта (№ 6). - С. 35-37.
Библиографический указатель
91.9:74М ; П89 Пусть помнит мир спасенный : список сценариев и Интернет-ресурсов для образоват. учреждений : к 60-летию Победы в Великой Отечеств. войне / Мурм. гос. обл. универс. науч. б-ка ; [сост.: Т. В. Воложанина [и др.]. - Мурманск : МГОУНБ, 2005. - 32 с. - (Библиография в помощь учителю). (1629774 - ХР ; 1629775 - ХР ; 1629776 - ХР ; 1629777 - ХР ; 1629778 - ИСК ; 1629779 - ИБС ; 1629780 - АБ)
Предлагаем ознакомиться со списком литературы в Базе данных «Архив выполненных справок» Электронного каталога:
В патриотизме молодых - будущее России [Электронный ресурс] : библиогр. указатель [2005-2009 гг.] / Мурм. гос. обл. универс. науч. б-ка ; сост. Т. В. Воложанина. - Электрон. дан. - Мурманск : МГОУНБ, 2011. - 57 с. - Из содерж.: Сценарии. - С. 21-32. - Режим доступа: http://opac.mgounb.ru/opacg/archive/molod_patr.doc, свобод. (22.04.2014).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2026-10-07T20:55:44+03:00</dcterms:created>
  <dcterms:modified xsi:type="dcterms:W3CDTF">2026-10-07T20:55:44+03:00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