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№5952 (Санкт-Петербург) от 4 мая 2014
</w:t>
      </w:r>
    </w:p>
    <w:p>
      <w:pPr/>
      <w:r>
        <w:rPr/>
        <w:t xml:space="preserve">Подскажите, пожалуйста, какую литературу можно включить в библиографический список для написания курсовой работы по теме "Любовь и дружба в песнях Жоржа Брассенса. Лингвистический аспект". В работе рассматриваются стилистические приемы и фразеологизмы, относящиеся к семантическому полю "любовь и дружба". Спасибо заранее!
С уважением, Екатерина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81.471.1-923 ; Д64 Долинин, К. А. Практикум по интерпретации текста: (фр. яз.) : для 4-5-х курсов фак. иностр. яз. / К. А. Долинин. - Москва : Просвещение, 1992. - 160 с. (1507910 - ИНО)
Статья
Брассенс, Ж. Моя душечка : песня / Ж. Брассенс ; пер. с фр. М. Фрейдкина // Иностранная литература. - 2012. - № 7. - С. 192-193.
Электронные ресурсы
Конова, И. Г. Песня как способ презентации картины мира (на примере текстов авторской (бардовской) песни) [Электронный ресурс] / Конова И. Г. // Человек. Культура. Образование. - Электрон. дан. - 2013. - № 2. - С. 68-78. - Режим доступа: http://www.elibrary.ru, регламентир. (06.05.2014).
Томашпольский, В. И. От Гомера до Превера: поэтические ассоциации Жоржа Брассенса [Электронный ресурс] / Томашпольский В. И., Истратова Ю. А. // Вестник Южно-Уральского государственного университета. Серия: Лингвистика. - Электрон. дан. - 2013. -  Т. 10, № 1. - С. 39-43. - Режим доступа: http://www.elibrary.ru, регламентир. (06.05.2014).
Lebrun, B. Beyond Brassens: Twenty-First Century Chanson and the New Generation of Singer-Songwriters [Electronic resource] / B. Lebrun // Modern &amp; Contemporary France. - Electronic data. – 2014. – Vol. 22, № 2. – P. 159-175. - Mode of access: http://www.tandfonline.com, регламентир. (05.05.2014).
Pantchenko, D. Le copain des bancs publics [Электронный ресурс] / D. Pantchenko // Humanite dimanche. - Электрон. дан. - 1991. - 16-22 oct. (№ 83). - P. 57. - Режим доступа: http://www.inion.ru, регламентир. (05.05.2014).
С уважением, главный библиограф отдела литературы на иностранных языках Л. Г. Кочергина,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2026-10-07T19:59:55+03:00</dcterms:created>
  <dcterms:modified xsi:type="dcterms:W3CDTF">2026-10-07T19:59:55+03:00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