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№5986 (Мурманск) от 15 мая 2014
</w:t>
      </w:r>
    </w:p>
    <w:p>
      <w:pPr/>
      <w:r>
        <w:rPr/>
        <w:t xml:space="preserve">Здравствуйте! Помогите, пожалуйста, подобрать литературу для написания диссертации. Тема диссертации "Анализ деятельности международных экономических организаций на примере ВТО и МВФ".  Не хватает материала по следующей главе: МВФ и ВТО в формировании и обеспечении динамичности развития  развивающихся стран.
Добрый день, Жанна. Предлагаем Вам библиографический список:
Книги
66.4(0),04; Б87 Братерский, М. В. Экономические инструменты внешней политики и политические риски / М. В. Братерский. – Москва : Изд. дом Гос. ун-та - Высш. шк. экономики, 2010. - 230 с. (1697437 - ХР ; 1711717 - АБ)
67.911.221.1,06я73; Ш96 Шумилов, В. М. Право Всемирной торговой организации (ВТО) : учебник для магистров и аспирантов / В. М. Шумилов ; Всерос. акад. внеш. торговли. - 2-е изд., перераб. и доп. - Москва: Юрайт, 2013. - 218 с. (1735903 - ЧЗ ; 1735904 - АБ)
Статьи
Грук, Л. В. Социально-экономическое развитие при администрации Эво Моралеса / Л. В. Грук // Латинская Америка. - 2011. - № 1. - С. 48-65.
Ишханов, А. В. Проблемы и пути реформирования международных финансовых институтов / А. В. Ишханов, А. П. Долгов // Финансы и кредит. - 2009. - № 13. - С. 14-18.
Основные макроэкономические тенденции в ряде региональных объединений и крупнейших стран мира и в странах Содружества в 2009-2010 гг. : (по оценкам междунар. орг. и экон. органов упр. стран СНГ) // Общество и экономика. - 2009. - № 7. - С. 165-190.
Разумнова, Л. Механизм урегулирования торговых споров в рамках ВТО / Л. Разумнова  // Международная экономика. - 2014. - № 1. - С. 36-46.
Тихонова, Н. Б. ВТО: либерализация международной торговли и возможности экономического развития / Н. Б. Тихонова  // Вестник Московского университета. Сер. 6, Экономика. - 2010. - № 1. - С. 46-54.
Электронные ресурсы (с текстами документов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этаже)
Окороков, И. В. Роль ВТО в интеграции стран в мировую экономику [Электронный ресурс] / Окороков И. В. // Российское предпринимательство. - Электрон. дан. - 2011. - № 11. - С. 10-15. - Режим доступа : http://elibrary.ru/, регламенир. (15.05.2014).
Смирнова, Д. В. Формирование региональных валютных фондов на рубеже XX-XXI веков [Электронный ресурс] / Смирнова Д. В. // Вестник Санкт-Петербургского университета. Сер. 5, Экономика. – Электрон. дан. - 2012. - № 2. - С. 144-148. - Режим доступа : http://elibrary.ru/, регламенир. (15.05.2014).
Хмелев, И. Б. Анализ финансового рынка стран с развивающимися экономиками за 2009 год [Электронный ресурс] / Хмелев И. Б., Новикова М. А. // Транспортное дело России. – Электрон. дан. - 2010. - № 6. - С. 131-134. - Режим доступа : http://elibrary.ru/, регламенир. (15.05.2014).
Elsig, M. Low-income developing countries and WTO litigation: Why wake up the sleeping dog? [Electronic resource] / M. Elsig // Review of International Political Economy. - Electronic data. – 2012. – Vol. 19, № 2. – P. 292-316. - Mode of access: http://www.tandfonline.com, регламентир. (15.05.2014).
Fung, K. C. Developing countries and the World Trade Organization: A foreign influence approach [Electronic resource] / K. C. Fung // The Journal of International Trade &amp; Economic Development. - Electronic data. – 2010. – Vol. 19, № 1. – P. 187-201. - Mode of access: http://www.tandfonline.com, регламентир. (15.05.2014).
Jansen, M. Developing countries, standards and the WTO [Electronic resource] / M. Jansen // The Journal of International Trade &amp; Economic Development. - Electronic data. – 2010. – Vol. 19, № 1. – P. 163-185. - Mode of access: http://www.tandfonline.com, регламентир. (15.05.2014).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2026-10-07T19:10:48+03:00</dcterms:created>
  <dcterms:modified xsi:type="dcterms:W3CDTF">2026-10-07T19:10:48+03:00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