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№6004 (Мурманск) от 20 мая 2014
</w:t>
      </w:r>
    </w:p>
    <w:p>
      <w:pPr/>
      <w:r>
        <w:rPr/>
        <w:t xml:space="preserve">Понятие банк.счета.
Здравствуйте, Екатерина. Предлагаем список литературы:
Электронные ресурсы (с текстами документов можно поработать в залах каталогов и электронных ресурсов на 3-м этаже библиотеки)
Ермаков, С. Л. Банковский счет как «лакмусовая бумажка» налоговой добропорядочности клиента банка [Электронный ресурс] / Ермаков С. Л., Галкина М. В. // Известия Иркутской государственной экономической академии (Байкальский государственный университет экономики и права). - Электрон. дан. - 2011. - № 5. - С. 52. – Режим доступа: http://elibrary.ru/, регламентир. (20.05.2014).
Катвицкая, М. Ю. Понятие, признаки и правовая природа договора банковского счета [Электронный ресурс] / Катвицкая М. Ю. // Управление собственностью: теория и практика. - Электрон. дан. - 2013. - № 1. - С. 39 - 46. – Режим доступа: СПС «КонсультантПлюс» (20.05.2014).
Мудрак, А. А. Банковский и кредитный продукт как инновационный термин: клиентоориентированный подход [Электронный ресурс] / Мудрак А. А., Суходоева Л. Ф. //Креативная экономика. - Электрон. дан. - 2011. - № 3. - С. 133-138. – Режим доступа: http://elibrary.ru/, регламентир. (20.05.2014).
Налобнова, Н. В. Основания закрытия банковского счета [Электронный ресурс] / Налобнова Н. В. // Законность и правопорядок в современном обществе. - Электрон. дан. -  2011. - № 4. - С. 35-39. – Режим доступа: http://elibrary.ru/, регламентир. (20.05.2014).
Хамзаева, А. И. Правовые особенности совместных банковских счетов: российские новеллы и зарубежная практика [Электронный ресурс] / Хамзаева А. И. // Банковское право. - Электрон. дан. - 2013. - № 1. - С. 56-61. – Режим доступа: СПС «КонсультантПлюс» (20.05.2014).
Ждем Вас в нашей библиотеке, где Вы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2026-10-07T18:25:32+03:00</dcterms:created>
  <dcterms:modified xsi:type="dcterms:W3CDTF">2026-10-07T18:25:32+03:00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