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№6028 (Мурманск) от 27 мая 2014
</w:t>
      </w:r>
    </w:p>
    <w:p>
      <w:pPr/>
      <w:r>
        <w:rPr/>
        <w:t xml:space="preserve">Добрый день. Прошу помочь со следующим вопросом: демографическая (в том числе и миграционная) политика Норвегии в отношении северных территорий - Нуррлан, Тромс и Финнмарк. Возможно, будут различные законодательные акты в этом направлении, пособия, политика снижения налогов и т.п.
Здравствуйте, Роман. Предлагаем Вам список литературы:
Электронные ресурсы (с текстами документов можно поработать в залах каталогов и электронных ресурсов на 3-м этаже библиотеки и с текстами документов на английском языке - в отделе литературы на иностранных языках на 4-м этаже)
Ашетер, Н. Поворот от сокращения населения к росту: Северная Норвегия в новом тысячелетии [Электронный ресурс] / Ашетер Н. // Север и рынок: формирование экономического порядка. - 2012. - Т. 3, № 31. - С. 7-13. – Режим доступа: http://elibrary.ru, регламентир. (27.05.2014).
Протопопов, С. И. Об особенностях зарубежного законодательства о Севере [Электронный ресурс] / Протопопов С. И. // Вестник Российского университета дружбы народов. Серия: Юридические науки. – Электрон. дан. -  2013. - № 2. - С. 178-187. – Режим доступа: http://elibrary.ru, регламентир. (27.05.2014).
Тевлина, В. В. Социально-культурное направление в трансграничной политике Норвегии и России на Крайнем Севере [Электронный ресурс] / Тевлина В. В. // Вестник Северного (Арктического) федерального университета. Серия: Гуманитарные и социальные науки. – Электрон. дан. - 2012. - № 3. - С. 23-34. - Режим доступа: http://elibrary.ru, регламентир. (27.05.2014).
 Тоичкина, В. П.  Государственная демографическая политика в вопросах воспроизводства населения в странах Северной Европы [Электронный ресурс] / Тоичкина В. П. // Север и рынок: формирование экономического порядка. – Электрон. дан. - 2011. - Т. 2, № 28. - С. 111-114. – Режим доступа: http://elibrary.ru, регламентир. (27.05.2014).
Юдин, В. И. Государственная политика стран Северной Европы в отношении народа саами [Электронный ресурс] / Юдин В. И. // Власть. – Электрон. дан. - 2011. - № 10. - С. 164-168. – Режим доступа: http://elibrary.ru, регламентир. (27.05.2014).
Friberg, J. H. The Stages of Migration. From Going Abroad to Settling Down: Post-Accession Polish Migrant Workers in Norway [Electronic resource] / J. H. Friberg // Journal of Ethnic and Migration Studies. - Electronic data. – 2012. – Vol. 38, № 10. – P. 1589-1605. - Mode of access: http://www.tandfonline.com, регламентир. (28.05.2014).
Østbye, S. Is Migration Important for Regional Convergence? Comparative Evidence for Norwegian and Swedish Counties, 1980–2000 [Electronic resource] / S. Østbye // Regional Studies. - Electronic data. – 2007. – Vol. 41, № 7. – P. 901-915. - Mode of access: http://www.tandfonline.com, регламентир. (28.05.2014).
Pedersen, P. Applying longitudinal statistics in migration analysis: A case study of migration among young adults in Northern Norway [Electronic resource] / P. Pedersen // Norwegian Journal of Geography (Norsk Geografisk Tidsskrift). - Electronic data. – 2013. – Vol. 67, № 5. – P. 295-303. - Mode of access: http://www.tandfonline.com, регламентир. (28.05.2014).
Walsh, D. Gendered mobilities in the North: Advancing an international comparative perspective [Electronic resource] / D. Walsh // - Norwegian Journal of Geography (Norsk Geografisk Tidsskrift). - Electronic data. – 2013. – Vol. 67, № 5. – P. 260-265. - Mode of access: http://www.tandfonline.com, регламентир. (28.05.2014).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Бычкова, Ю. В. Зарубежный опыт реализации региональных программ социально-экономического развития/ Ю. В. Бычкова // Федеративные отношения и региональная социально-экономическая политика. - 2008. - № 4(111). - С.76-84.
Кещян, В. Г. Государственная поддержка социально-экономического развития депрессивных регионов в зарубежных странах / В. Г. Кещян, А. С. Чернышев  // Региональная  экономика: теория и практика. - 2006. - № 1(28). - С. 49-58.
Левит, Л. В. Опыт реализации политики государственной поддержки северных регионов Норвегии / Левит Л. В. // Экономика и управление в XXI веке: тенденции развития. - 2014. - № 15. - С. 206-210.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 и главный библиограф отдела литературы на иностранных языках Л. Г. Кочергина.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2026-10-07T17:49:44+03:00</dcterms:created>
  <dcterms:modified xsi:type="dcterms:W3CDTF">2026-10-07T17:49:44+03:00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