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№6055 (Мурманск) от 5 июня 2014
</w:t>
      </w:r>
    </w:p>
    <w:p>
      <w:pPr/>
      <w:r>
        <w:rPr/>
        <w:t xml:space="preserve">Здравствуйте. Необходима литература по теме Произведения Сутеева в программе по чтению для массовых и коррекционных школ и дошкольных учреждений.
Здравствуйте, Полина Ивановна. Предлагаем Вам библиографический список:
Статьи
Вдовина, И. Э. "Сказки о животных": В. Г. Сутеев "Палочка-выручалочка" : урок лит.  слушания. I кл. / И. Э. Вдовина // Начальная школа. - 2012. - № 8. - С. 2-5 (Библиотечка учителя).
Вдовина, И. Что нас выручает? : чтение. 1 кл. : ["Палочка-выручалочка"] / И. Вдовина // Начальная школа. - 2012. - № 8 (сент.). - С. 28-34.
Зотова, М. Драматизация сказки В. Сутеева "Под грибом" и конструирование персонажей : подгот. к шк. группа / М. Зотова // Дошкольное воспитание. - 2011. - № 5. - С. 113-117 : ил.
Ильючик, М. Н. Авторские сказки: В. Г. Сутеев "Палочка-выручалочка" : урок лит. слушания. I кл. / М. Н. Ильючик // Начальная школа. - 2012. - № 8. - С. 6-8 (Библиотечка учителя).
Климентова, А. В. Разные колеса : сценарий музык. представления для мл. дошкольников : по одноим. сказке В. Сутеева / А. В. Климентова // Музыкальная палитра. - 2008. - № 3. - С. 13-14.
Кудряшева, Л. Сутеев - детям : [сценарий праздника] / Л. Кудряшева // Начальная школа. - 2013. - № 6. - С. 54-57 : 6 фот. - Библиогр.: с. 57 (1 назв.).
Ларина, Л. Г. Организация совместной деятельности с детьми младшего дошкольного возраста : сценарий совмест. деятельности по сказке В. Сутеева "Капризная кошка" / Л. Г. Ларина // Дошкольная педагогика. - 2011. - № 9. - С. 59-60. - Библиогр.: с. 60 (5 назв.).
Миланчина, О. Медведь и все-все-все : театрализ. представление по сказкам В. Сутеева / О. Миланчина // Дошкольное воспитание. - 2013. - № 4. - С. 68-71.
Паутова, Н. Г. Волшебная кисточка / Н. Г. Паутова // Ребенок в детском саду. - 2013. - № 3. - С. 53-54.
Федосова, Т. В. Г. Сутеев - художник и автор сказок / Т. Федосова // Дошкольное воспитание. - 2013. - № 7. - С. 33-40 : рис.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Блочно-модульное планирование совместной театральной деятельности семьи и детского сада : [сценарий театрализ. представления по сказке В. Сутеева "Под грибом"] / практ. материал подобран при участии Е. В. Боровиковой [и др.] // Современный детский сад. - 2013. - № 3. - С. 73-80.
Мировая словесность для детей и о детях : материалы Семнадцатой Всерос. науч.-метод. конф. "Мировая словесность для детей и о детях", 30-31 янв. 2012 г., в МПГУ / М-во образования и науки Рос. Федерации, Моск. пед. гос. ун-т, Учеб.-науч. центр филологии. - Москва : МГПУ, 2000-    .Вып. 17. - 2012. - 400 с. : ил. - Библиогр. в конце ст. - Из содерж.: Использование рисунков В. Сутеева на уроках развития речи в 5 классе / О. В. Гордиенко. - С. 273-278.
Паутова, Н. Г. Цыпленок и утенок : интегрир. занятие / Н. Г. Паутова // Книжки, нотки и игрушки для Катюшки и Андрюшки. - 2013. - № 12. - С. 54-56.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2026-10-07T16:04:31+03:00</dcterms:created>
  <dcterms:modified xsi:type="dcterms:W3CDTF">2026-10-07T16:04:31+03:00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