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№6112 (Мурманск) от 24 июня 2014
</w:t>
      </w:r>
    </w:p>
    <w:p>
      <w:pPr/>
      <w:r>
        <w:rPr/>
        <w:t xml:space="preserve">Здравствуйте. Есть ли у вас учебник для магистров "Современная российская политика"?
Здравствуйте, Владимир. В нашей библиотеке есть интересующая Вас книга:
66.2(2Рос)я73 ; В19 Василенко, И. А. Современная российская политика : учеб. для магистров : [учеб. для студентов высш. учеб. заведений, обучающихся по гуманитар. направлениям и специальностям] / И. А. Василенко ; Моск. гос. ун-т им. М. В. Ломоносова. - Москва : Юрайт, 2014. – 487 с. : ил., табл. - (Магистр) (Учебник) (УМО ВО рекомендует). - Библиогр.: с. 485-488 и в подстроч. примеч. (1731615 – ЧЗ)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2026-10-07T13:43:12+03:00</dcterms:created>
  <dcterms:modified xsi:type="dcterms:W3CDTF">2026-10-07T13:43:12+03:00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