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№6158 (Мурманск) от 30 июня 2014
</w:t>
      </w:r>
    </w:p>
    <w:p>
      <w:pPr/>
      <w:r>
        <w:rPr/>
        <w:t xml:space="preserve">Гуманизация воспитания в современных условиях / Под ред. О.О. Гозмана, И.А. Костенчука. - М., 2008.
Здравствуйте, Нина. Книгу 2008 года издания найти не удалось. Предлагаем библиографическое описание книги:
Гуманизация воспитания в современных условиях : [сб. ст.] / Ин-т пед. инноваций Рос. акад. образования ; под ред. О. С. Газмана, И. А. Костенчука. - Москва : УВЦ "Инноватор", 1995. - 115 с. : ил. - Библиогр. в конце ст.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2026-10-07T12:05:33+03:00</dcterms:created>
  <dcterms:modified xsi:type="dcterms:W3CDTF">2026-10-07T12:05:33+03:00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