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№620 (Мурманская область) от 23 декабря 2008
</w:t>
      </w:r>
    </w:p>
    <w:p>
      <w:pPr/>
      <w:r>
        <w:rPr/>
        <w:t xml:space="preserve">Добрый день!!!Помогите, пожалуйста, найти литературу к дипломной работе :"Способы сохранения функции воздействия текстов СМИ на читателей при переводе английских газет" Заранее огромное спасибо!!!
Добрый день, Lena! Тема Вашего запроса сформулирована узко, требует глубокого разыскания и просмотра de visu. Предлагаем список литературы общего характера:
81.0 ; А47 Алексеева, И. С. Профессиональный тренинг переводчика : учеб. пособие по уст. и письм. пер. для переводчиков и преподавателей / И. С. Алексеева. - СПб. : Союз, 2001. – 278 с. - (Библиотека переводчика). - Библиогр.: с. 276-278. (1595769 - ИНО)
81.432.1-923 ; Г96 Гуськова, Т. И. Трудности перевода общественно-политического текста с английского языка на русский / Т. И. Гуськова, Г. М. Зиборова ; Моск. гос. ин-т междунар. отношений. - М. : Росспэн, 2000. – 227 с. - (Учебники МГИМО). (1598682 – ИНО)
Зуев, К. В. К вопросу о воздействующей функции языка / К. В. Зуев // Язык. Текст. Дискурс. - Ставрополь, 2003. - Вып. 1. - С. 58-62. -  Библиогр.: с. 61-62.
Коченов, В. Т. Реализация функций сообщения и воздействия в современных научно-исторических текстах : на материале англ. яз. : автореф. дис. ... канд. филол. наук / Коченов В. Т. ; МГУ им. М. В. Ломоносова филол. фак. - М., 1987. - 24 с.                         
Ларина, Л. Г. Реализация информационной и воздействующей функций в английских газетных текстах экономической ориентации : по материалам "The Times" / Л. Г. Ларина // Сборник трудов молодых ученых и студентов Волгоградского  государственного университета. - Волгоград, 1996. - С. 343-345.
Митева, Н. В. Linguistics and literature: проблема эффективности речевого воздействия и искусство перевода / Н. В. Митева ; МГУ им. М. В. Ломоносова. - М. : МАКС Пресс, 2003. - 15 с.
Новикова, Э. Ю. Реализация функции воздействия газетного политического дискурса в аналитических и информационных текстах / Э. Ю. Новикова // Вестн. Волгоград. гос. ун-та. Сер. 9, Исслед. молодых ученых. - Волгоград, 2001. - Вып. 1. - С. 111-115. 
Степкин, И. Р. Речевое воздействие: проблема понимания инокультурного текста : автореф. дис. ... канд. филол. наук : 10.02.19 / Степкин И. Р. - М., 2001. - 16 с.  
Страницы из этих изданий Вы можете заказать через межбиблиотечный абонемент, обратившись в библиотеку по месту жительства, учебы, работы.
В Российской Государственной библиотеке Вы можете поработать с диссертациями:
Котов, А. А. Механизмы речевого воздействия в публицистических текстах СМИ [Электронный ресурс] : дис. ... канд. филол. наук : 10.02.19 / Котов Артемий Александрович. – Электрон. дан. - М., 2003. - 280 с. – Режим доступа: http://diss.rsl.ru/diss.aspx?orig=/rsl01002000000/rsl01002608000/rsl01002608685/rsl01002608685.pdf, регламентир. 
Тюрина, Н. А. Прагматическая адаптация англоязычных газетно-публицистических текстов [Электронный ресурс] : дис. ... канд. филол. наук : 10.02.04 / Тюрина Наталья Александровна ; С.-Петерб. гос. ун-т. - Электрон. дан. - СПб, 2003. - 210 с. - Режим доступа: http://diss.rsl.ru/diss.aspx?orig=/rsl01002000000/rsl01002618000/rsl01002618473/rsl01002618473.pdf, регламентир.
С уважением, главный библиограф отдела литературы на иностранных языках В. Н. Чунина.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2026-10-18T17:58:41+03:00</dcterms:created>
  <dcterms:modified xsi:type="dcterms:W3CDTF">2026-10-18T17:58:41+03:00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