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№6223 (Мурманск) от 18 августа 2014
</w:t>
      </w:r>
    </w:p>
    <w:p>
      <w:pPr/>
      <w:r>
        <w:rPr/>
        <w:t xml:space="preserve">Здравствуйте. Помогите с литературой: 
Причины и факторы появления агрессивного поведения у детей.
Здравствуйте, Юлия. Предлагаем Вам список литературы:
Статьи
Корчагина, Ю. Агрессивные дети / Ю. Корчагина // Здоровье детей: метод. газ. для учителей. - 2008. - 16-31 янв. (№ 2). - С. 37-40.
Кузнецова, Ж. В. Агрессивность как проявление интолерантности у детей 6-10 лет в условиях межэтнического взаимодействия / Ж. В. Кузнецова // Регионология. - 2008. - № 1. - C. 191-196.
Пасечник, Л. Агрессивное поведение дошкольника / Л. Пасечник // Дошкольное воспитание. - 2008. - № 5. - С. 73-78 ; № 6. - С. 84-89. 
Смирнова, Е. Агрессивные дети / Е. Смирнова, Г. Хузеева // Дошкольное воспитание. - 2003. - № 4. - С. 62-67.
Смирнова, Е.О. Психологические особенности и варианты детской агрессивности / Е.О. Смирнова, Г.Р. Хузеева // Вопросы психологии. - 2002. - № 1. - С.17-26.
Токарь, И. Е. Детская агрессия: истоки и способы предупреждения / И. Е. Токарь  // Народное образование. - 2012. - № 4. - С. 239-242.
Фигдор, Г. Детская агрессивность / Г. Фигдор ; пер. с нем. Диана Видра // Дошкольное воспитание. - 2006. - № 2. - С. 92-99.
Хорсад, Д. Агрессивные дети / Д. Хорсад  // Директор школы. - 2013. - № 9. - С. 83-87.
Электронные ресурсы (с текстами на английском языке в отделе литературы на иностранных языках на 4-м этаже библиотеки).
Akande, A. A Way of Being: A Program for Aggression Control of Male Children [Electronic resource] / A. Akande // Early Child Development and Care. – Electronic data. – 2001. – Vol. 167, № 1. – P.  127-148. – Mode of access: http://www.tandfonline.com , регламентир. (18.08.2014).
McNeil, E. Psychology and aggression [Electronic resource] / Elton B. McNeil // Journal of Conflict Resolution. – Electronic data. – 1959. – Vol. 3, № 3. – P. 195-293. – Mode of access: http://online.sagepub.com , регламентир. (18.08.2014).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2026-10-07T09:20:11+03:00</dcterms:created>
  <dcterms:modified xsi:type="dcterms:W3CDTF">2026-10-07T09:20:11+03:00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