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№6236 (Мурманская область) от 20 августа 2014
</w:t>
      </w:r>
    </w:p>
    <w:p>
      <w:pPr/>
      <w:r>
        <w:rPr/>
        <w:t xml:space="preserve">Подберите пожалуйста материалы к диплому по теме:
"Региональный компонент музыкального образования"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74.268.53кр ; К43 Кириллова, А. В. Национально-региональный компонент государственного образовательного стандарта. Музыка / А. В. Кириллова ; Ком. по образованию администрации Мурм. обл., Мурм. обл. ин-т повышения квалификации работников образования. - Мурманск : Пазори, 2001. - 25, [2] с. : ноты. (1599436 - ХР-Обяз.экз.)
74.04(2)кр ; О-23 Образование в условиях Севера : стратегии и перспективы : материалы Всерос. науч.- практ. конф., посвящ. 70-летию образования Мурм. обл., 17-19 дек. 2007 г. : [в 3 т. / науч. ред.: Р. И. Трипольский ; отв. ред.: Н. А. Рычкова, М. В. Игнатенко]. - Мурманск : Мурм. гос. пед. ун-т, 2008.Т. 2. - 225 с. : ил., табл. (1671977 - ХР-Обяз.экз. 1671978 – ХР)
74.04(2)кр ; П78 Проблемы регионального образования и этнопедагогики : сб. материалов Всерос. науч.- практ. конф. / Мурм. гос. пед. ун-т ; [сост. М.Б.Зацепина, Н.А. Рычкова]. - Мурманск : МГПУ, 2003. - 127 с. (1619886 - ХР- Обяз.экз. 1619887 - ХР)
85.31рМ ; Р17  Развитие музыкального образования на Европейском Севере : материалы науч.-практ. конф., 19-20 марта 2007 г. / [отв. ред. : Л. С. Беляева]. - Мурманск : МГПУ, 2008. - 162 с. - Из содерж.: К вопросу о концептуальных основаниях региональной этномузыкальной программы для школьников и младших школьнков  / Л. С. Беляева. - С. 19-22. ( 1656198 - ХР-Обяз.экз. 1656199 – ХР)
74.268.53кр ; Р55 Ритмы Севера родного : из опыта работы учителей музыки Мурм. обл. по освоению нац.- регион. компонента гос. образоват. стандарта : [пособие для учителя] / Мурм. обл. ин-т повышения квалификации работников образования, каф. филол. дисциплин ; [авт.- сост. А. В. Кириллова]. - Мурманск : Пазори, 2003. - 38, [2] с. (1615862 - ХР 1615861 - ХР- Обяз.экз)
63.3(2Рос-4Мур)кр ; Ч-21 Чарнолуские чтения : саами в динамике соврем. культуры : материалы IV международ. науч.-практ. конф., 14-15 нояб. 2011 г. : [в 2 ч.]. -  Мурманск : Мурм. гос. гуманитар. ун-т, 2011. Ч. 2. - 151 с. : табл. - Из содерж.: Введение национально-регионального компонента на уроках в школе и во внеклассной деятельности / О. Ф. Архипова. - С. 62-64. (1710546 - ХР-ООЭ 1710547 - ХР-ООЭ 1710548 - ХР-ООЭ) 
Статьи
Аипова, Н. Музыкальное краеведение как региональный компонент музыкально-педагогического образования / Н. Аипова // Alma Mater : Вестник высшей школы. - 2006. - № 11. - С. 56-58.
Кашапова, Л. М. Региональные музыкальные традии в формировании этноличности школьника / Л. М. Кашапова // Искусство и образование. - 2005. - № 4. - С. 84-92.
Мыслинская, Н. Культурно-региональный компонент в образовании / Н. Мыслинская // Высшее образование в России. - 2008. - № 4. - С. 115-119.
Шустрова, С. Региональный компонент на уроке - фактор становления жизненно-музыкального опыта школьников / С. Шустрова // Искусство в школе. - 2007. - № 1. - С. 76-77.
Явгильдина, З. М. Возможности реализации национально- регионального компонента в современных условиях школьного обучения / З. М. Явгильдина // Начальная школа. - 2006. - № 12. - С. 64-69.
Электронный ресурс
Алябьева,  А. Г. Национально-региональный компонент в системе музыкального образования [Электронный ресурс] / А. Г. Алябьев // Культурная жизнь Юга России. - Электрон. дан. - 2014. - № 1. - С. 76-81. - Режим доступа: http://elibrary.ru/query_results.asp,  регламентир. (20.08.2104).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2026-10-07T08:36:54+03:00</dcterms:created>
  <dcterms:modified xsi:type="dcterms:W3CDTF">2026-10-07T08:36:54+03:00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