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№6349 (Мурманская область) от 23 сентября 2014
</w:t>
      </w:r>
    </w:p>
    <w:p>
      <w:pPr/>
      <w:r>
        <w:rPr/>
        <w:t xml:space="preserve">Современный Британский и русский сленг
Здравствуйте, Марина. Предлагаем Вам издания из фондов нашей библиотеки, которые можно заказать через электронную доставку документов для юридических лиц:
Книги
81.432.1-4 ; O-97 The Oxford dictionary of slang / [Compiled by] John Ayto. - Oxford ; New York : Oxford univ. press, 1999. - IV,[2],474 p. (И-15301 – ИНО)
81.411.2-4 ; S67 Sljachov, V. I. Dictionary of russian slang and colloquial expressions : [revised and updated : more than 5,000 words and their popular meanings that you won`t find in standard russian-english dictionaries] / V. Shlyakhov. - Hauppauge (N. Y.) : Barron`s educational ser., cop. 2006. - 329 p. (И-1704991 – ИНО)
Электронные ресурсы (с текстами документов на английском языке можно поработать в отделе литературы на иностранных языках на 4-м этаже).
Fox, A. T. Medical Slang in British Hospitals [Electronic resource] / A. T. Fox // Ethics &amp; Behavior. - Electronic data. – 2003. – Vol. 13, № 2. – P. 173-189. - Mode of access: http://www.tandfonline.com, регламентир. (24.09.2014).
Kovalev, M. From an unprintable to a printable language of literature? Russian obscene language in late and post-Soviet literary cultures [Electronic resource] / M. Kovalev // Russian Journal of Communication. - Electronic data. – 2014. – Vol. 6, № 2. – P.113-126. - Mode of access: http://www.tandfonline.com, регламентир. (24.09.2014).
Omel'chenko, E. You can tell by the way they talk’: Analysing the language young people in Russia use to talk about drugs [Electronic resource] / E. Omel'chenko // Journal of Communist Studies and Transition Politics. - Electronic data. – 2006. – Vol. 22, № 1. – P. 54-72. - Mode of access: http://www.tandfonline.com, регламентир. (24.09.2014).
Ryazanova-Clarke, L. Developments in the Russian Language in the Post-Soviet Period [Electronic resource] / L. Ryazanova-Clarke // Journal of Communist Studies and Transition Politics. - Electronic data. – 2002. – Vol. 18, № 1. – P. 97-116. - Mode of access: http://www.tandfonline.com, регламентир. (24.09.2014).
Sheygal-Placzek, E. The World of Politics in the Russian Political Anekdot [Electronic resource] / E. Sheygal-Placzek // Russian Journal of Communication. - Electronic data. – 2009. – Vol. 2, № 3-4. – P. 234-249. - Mode of access: http://www.tandfonline.com, регламентир. (24.09.2014).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2026-10-07T04:59:20+03:00</dcterms:created>
  <dcterms:modified xsi:type="dcterms:W3CDTF">2026-10-07T04:59:20+03:00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