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 (Мурманск) от 15 января 2009
</w:t>
      </w:r>
    </w:p>
    <w:p>
      <w:pPr/>
      <w:r>
        <w:rPr/>
        <w:t xml:space="preserve">Способы кройки сетного полотна в рыбной промышленности.Рисунки!
Уважаемая Оксана! Предлагаю Вам следующие издания:
47.2я7 ; В65 Войниканис-Мирский, В. Н. Техника промышленного рыболовства : [учеб. для сред. спец. учеб. заведений по специальности 1017 "Пром. рыболовство" / В. Н. Войниканис-Мирский. - 4-е изд., перераб. и доп. - М. : Лег. и пищевая пром-сть, 1983. – 485 с. (1603318 - АБ ; 1603871 – ЧЗ)
639.2(088) ; В65 Войниканис-Мирский, В. Н. Рыболовные материалы, сетные и такелажные работы : справочник / В. Н. Войниканис-Мирский. – М. : Агропромиздат, 1985. – 183 с. (1238523-ЧЗ) 
47.2я703 ; Л84 Лунин, В. И. Техника промышленного рыболовства : [учеб. для техникумов по спец. 1018 «Ихтиология и рыбоводство»]. – М. : Пищ. Пром-сть, 1980. – 143 с. (1044604-ЧЗ)
47.2я6М ; О-70 Орудия лова морского и океанического рыболовства / Гл. упр. рыб. пром-сти Сев. бассейна. - Мурманск : ЦПКТБ ГУ "Севрыба", 1974. - 206 с. (А-1605634 – ХР)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2026-10-18T18:02:50+03:00</dcterms:created>
  <dcterms:modified xsi:type="dcterms:W3CDTF">2026-10-18T18:02:50+03:00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